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719" w:rsidRPr="005D4E16" w:rsidRDefault="00E23048" w:rsidP="002B7719">
      <w:pPr>
        <w:spacing w:afterLines="100" w:after="360"/>
        <w:jc w:val="center"/>
        <w:rPr>
          <w:b/>
          <w:szCs w:val="21"/>
        </w:rPr>
      </w:pPr>
      <w:bookmarkStart w:id="0" w:name="_GoBack"/>
      <w:bookmarkEnd w:id="0"/>
      <w:r w:rsidRPr="00E23048">
        <w:rPr>
          <w:rFonts w:hint="eastAsia"/>
          <w:b/>
          <w:szCs w:val="21"/>
        </w:rPr>
        <w:t>機能要件調査票</w:t>
      </w:r>
      <w:r w:rsidR="002B7719" w:rsidRPr="005D4E16">
        <w:rPr>
          <w:rFonts w:hint="eastAsia"/>
          <w:b/>
          <w:szCs w:val="21"/>
        </w:rPr>
        <w:t>に係る記載事項</w:t>
      </w:r>
    </w:p>
    <w:p w:rsidR="002B7719" w:rsidRPr="005E5E15" w:rsidRDefault="002B7719" w:rsidP="002B7719">
      <w:pPr>
        <w:ind w:firstLineChars="100" w:firstLine="210"/>
        <w:rPr>
          <w:szCs w:val="21"/>
        </w:rPr>
      </w:pPr>
      <w:r w:rsidRPr="005E5E15">
        <w:rPr>
          <w:rFonts w:hint="eastAsia"/>
          <w:szCs w:val="21"/>
        </w:rPr>
        <w:t>本システムの機能に関する提案は、以下に従って作成すること。</w:t>
      </w:r>
    </w:p>
    <w:p w:rsidR="002B7719" w:rsidRDefault="002B7719" w:rsidP="002B7719">
      <w:pPr>
        <w:spacing w:afterLines="100" w:after="360"/>
        <w:ind w:firstLineChars="100" w:firstLine="210"/>
        <w:rPr>
          <w:szCs w:val="21"/>
        </w:rPr>
      </w:pPr>
      <w:r w:rsidRPr="005E5E15">
        <w:rPr>
          <w:rFonts w:hint="eastAsia"/>
          <w:szCs w:val="21"/>
        </w:rPr>
        <w:t>なお、仕様書と異なる提案をするときはその理由を明確に記述すること。</w:t>
      </w:r>
    </w:p>
    <w:p w:rsidR="002B7719" w:rsidRDefault="002B7719" w:rsidP="00E23048">
      <w:pPr>
        <w:pStyle w:val="a3"/>
        <w:numPr>
          <w:ilvl w:val="0"/>
          <w:numId w:val="1"/>
        </w:numPr>
        <w:spacing w:beforeLines="50" w:before="180"/>
        <w:ind w:leftChars="0"/>
      </w:pPr>
      <w:r w:rsidRPr="00E37664">
        <w:rPr>
          <w:rFonts w:hint="eastAsia"/>
        </w:rPr>
        <w:t>提案するシステムの</w:t>
      </w:r>
      <w:r>
        <w:rPr>
          <w:rFonts w:hint="eastAsia"/>
        </w:rPr>
        <w:t>対</w:t>
      </w:r>
      <w:r w:rsidRPr="001A6AC2">
        <w:rPr>
          <w:rFonts w:hint="eastAsia"/>
        </w:rPr>
        <w:t>応状況について、</w:t>
      </w:r>
      <w:r w:rsidR="00E23048" w:rsidRPr="00E23048">
        <w:rPr>
          <w:rFonts w:hint="eastAsia"/>
          <w:szCs w:val="21"/>
        </w:rPr>
        <w:t>機能要件調査票</w:t>
      </w:r>
      <w:r w:rsidRPr="001A6AC2">
        <w:rPr>
          <w:rFonts w:hint="eastAsia"/>
        </w:rPr>
        <w:t>の「対応区分」列に「</w:t>
      </w:r>
      <w:r>
        <w:rPr>
          <w:rFonts w:hint="eastAsia"/>
        </w:rPr>
        <w:t>◎：</w:t>
      </w:r>
      <w:r w:rsidRPr="00E37664">
        <w:t>標準</w:t>
      </w:r>
      <w:r>
        <w:rPr>
          <w:rFonts w:hint="eastAsia"/>
        </w:rPr>
        <w:t>対応</w:t>
      </w:r>
      <w:r w:rsidRPr="00E37664">
        <w:t>」「</w:t>
      </w:r>
      <w:r>
        <w:rPr>
          <w:rFonts w:hint="eastAsia"/>
        </w:rPr>
        <w:t>〇：代替対応</w:t>
      </w:r>
      <w:r>
        <w:t>」</w:t>
      </w:r>
      <w:r w:rsidRPr="00E37664">
        <w:t>「</w:t>
      </w:r>
      <w:r>
        <w:rPr>
          <w:rFonts w:hint="eastAsia"/>
        </w:rPr>
        <w:t>×：</w:t>
      </w:r>
      <w:r>
        <w:t>対応不可」のいずれかを</w:t>
      </w:r>
      <w:r>
        <w:rPr>
          <w:rFonts w:hint="eastAsia"/>
        </w:rPr>
        <w:t>記載する</w:t>
      </w:r>
      <w:r w:rsidR="00E23048">
        <w:t>。</w:t>
      </w:r>
    </w:p>
    <w:p w:rsidR="002B7719" w:rsidRDefault="002B7719" w:rsidP="002B7719">
      <w:pPr>
        <w:pStyle w:val="a3"/>
        <w:numPr>
          <w:ilvl w:val="0"/>
          <w:numId w:val="1"/>
        </w:numPr>
        <w:spacing w:beforeLines="50" w:before="180"/>
        <w:ind w:leftChars="0" w:left="210" w:hangingChars="100" w:hanging="210"/>
      </w:pPr>
      <w:r w:rsidRPr="005732F8">
        <w:rPr>
          <w:rFonts w:hint="eastAsia"/>
        </w:rPr>
        <w:t>「</w:t>
      </w:r>
      <w:r w:rsidR="00E23048">
        <w:rPr>
          <w:rFonts w:hint="eastAsia"/>
          <w:szCs w:val="21"/>
        </w:rPr>
        <w:t>機能要件調査票</w:t>
      </w:r>
      <w:r w:rsidRPr="005732F8">
        <w:rPr>
          <w:rFonts w:hint="eastAsia"/>
        </w:rPr>
        <w:t>」だけではなく、特に説明を必要とする場合は、「機能要件説明書」（様式問わず）を作成し、画面構成や、操作性等をわかりやすく提案すること。</w:t>
      </w:r>
    </w:p>
    <w:p w:rsidR="002B7719" w:rsidRDefault="002B7719" w:rsidP="002B7719">
      <w:pPr>
        <w:pStyle w:val="a3"/>
        <w:numPr>
          <w:ilvl w:val="0"/>
          <w:numId w:val="1"/>
        </w:numPr>
        <w:spacing w:beforeLines="50" w:before="180"/>
        <w:ind w:leftChars="0" w:left="210" w:hangingChars="100" w:hanging="210"/>
      </w:pPr>
      <w:r w:rsidRPr="005732F8">
        <w:rPr>
          <w:rFonts w:hint="eastAsia"/>
        </w:rPr>
        <w:t>「</w:t>
      </w:r>
      <w:r w:rsidR="00E23048">
        <w:rPr>
          <w:rFonts w:hint="eastAsia"/>
          <w:szCs w:val="21"/>
        </w:rPr>
        <w:t>機能要件調査票</w:t>
      </w:r>
      <w:r w:rsidRPr="005732F8">
        <w:rPr>
          <w:rFonts w:hint="eastAsia"/>
        </w:rPr>
        <w:t>」で「</w:t>
      </w:r>
      <w:r>
        <w:rPr>
          <w:rFonts w:hint="eastAsia"/>
        </w:rPr>
        <w:t>◎：</w:t>
      </w:r>
      <w:r w:rsidRPr="005732F8">
        <w:t>標準</w:t>
      </w:r>
      <w:r>
        <w:rPr>
          <w:rFonts w:hint="eastAsia"/>
        </w:rPr>
        <w:t>対応</w:t>
      </w:r>
      <w:r w:rsidRPr="005732F8">
        <w:t>」を選択した機能のうち、提案者が特にアピールしたい優れた機能がある場合は、イメージ図等により具体的かつ詳細に記述すること。</w:t>
      </w:r>
    </w:p>
    <w:p w:rsidR="002B7719" w:rsidRDefault="002B7719" w:rsidP="0040000D">
      <w:pPr>
        <w:pStyle w:val="a3"/>
        <w:numPr>
          <w:ilvl w:val="0"/>
          <w:numId w:val="1"/>
        </w:numPr>
        <w:spacing w:beforeLines="50" w:before="180"/>
        <w:ind w:leftChars="0" w:left="210" w:hangingChars="100" w:hanging="210"/>
      </w:pPr>
      <w:r>
        <w:rPr>
          <w:rFonts w:hint="eastAsia"/>
        </w:rPr>
        <w:t>「</w:t>
      </w:r>
      <w:r w:rsidR="00E23048">
        <w:rPr>
          <w:rFonts w:hint="eastAsia"/>
          <w:szCs w:val="21"/>
        </w:rPr>
        <w:t>機能要件調査票</w:t>
      </w:r>
      <w:r>
        <w:rPr>
          <w:rFonts w:hint="eastAsia"/>
        </w:rPr>
        <w:t>」で</w:t>
      </w:r>
      <w:r w:rsidRPr="00C335E2">
        <w:rPr>
          <w:rFonts w:hint="eastAsia"/>
        </w:rPr>
        <w:t>「</w:t>
      </w:r>
      <w:r>
        <w:rPr>
          <w:rFonts w:hint="eastAsia"/>
        </w:rPr>
        <w:t>〇：代替対応</w:t>
      </w:r>
      <w:r w:rsidRPr="00C335E2">
        <w:t>」を選択した機能は、その理由を</w:t>
      </w:r>
      <w:r w:rsidR="00E23048">
        <w:rPr>
          <w:rFonts w:hint="eastAsia"/>
        </w:rPr>
        <w:t>「代替案／特記事項等」列に</w:t>
      </w:r>
      <w:r w:rsidRPr="00C335E2">
        <w:t>明記するとともに該当機能に対する適切な代替案（支援ツール、手作業等）を、イメージ図等により具体的かつ詳細に記述すること。</w:t>
      </w:r>
    </w:p>
    <w:p w:rsidR="002B7719" w:rsidRDefault="002B7719" w:rsidP="002B7719">
      <w:pPr>
        <w:pStyle w:val="a3"/>
        <w:numPr>
          <w:ilvl w:val="0"/>
          <w:numId w:val="1"/>
        </w:numPr>
        <w:spacing w:beforeLines="50" w:before="180"/>
        <w:ind w:leftChars="0" w:left="210" w:hangingChars="100" w:hanging="210"/>
      </w:pPr>
      <w:r w:rsidRPr="00C335E2">
        <w:rPr>
          <w:rFonts w:hint="eastAsia"/>
        </w:rPr>
        <w:t>仕様書の変更提案を行う場合は、その内容を明記するとともに、イメージ図等により分かりやすく記述すること。</w:t>
      </w:r>
    </w:p>
    <w:p w:rsidR="003A1BEB" w:rsidRPr="002B7719" w:rsidRDefault="001A6AC2" w:rsidP="002B7719">
      <w:pPr>
        <w:pStyle w:val="a3"/>
        <w:numPr>
          <w:ilvl w:val="0"/>
          <w:numId w:val="1"/>
        </w:numPr>
        <w:spacing w:beforeLines="50" w:before="180"/>
        <w:ind w:leftChars="0" w:left="210" w:hangingChars="100" w:hanging="210"/>
      </w:pPr>
      <w:r>
        <w:rPr>
          <w:rFonts w:hint="eastAsia"/>
        </w:rPr>
        <w:t>「機能要件説明書」</w:t>
      </w:r>
      <w:r w:rsidR="002B7719" w:rsidRPr="00C335E2">
        <w:rPr>
          <w:rFonts w:hint="eastAsia"/>
        </w:rPr>
        <w:t>は、「</w:t>
      </w:r>
      <w:r w:rsidR="00E23048">
        <w:rPr>
          <w:rFonts w:hint="eastAsia"/>
          <w:szCs w:val="21"/>
        </w:rPr>
        <w:t>機能要件調査票</w:t>
      </w:r>
      <w:r>
        <w:rPr>
          <w:rFonts w:hint="eastAsia"/>
        </w:rPr>
        <w:t>」の項目順に記載すること。</w:t>
      </w:r>
    </w:p>
    <w:sectPr w:rsidR="003A1BEB" w:rsidRPr="002B7719" w:rsidSect="00695D4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AC2" w:rsidRDefault="001A6AC2" w:rsidP="001A6AC2">
      <w:r>
        <w:separator/>
      </w:r>
    </w:p>
  </w:endnote>
  <w:endnote w:type="continuationSeparator" w:id="0">
    <w:p w:rsidR="001A6AC2" w:rsidRDefault="001A6AC2" w:rsidP="001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AC2" w:rsidRDefault="001A6AC2" w:rsidP="001A6AC2">
      <w:r>
        <w:separator/>
      </w:r>
    </w:p>
  </w:footnote>
  <w:footnote w:type="continuationSeparator" w:id="0">
    <w:p w:rsidR="001A6AC2" w:rsidRDefault="001A6AC2" w:rsidP="001A6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212" w:rsidRDefault="00B05212">
    <w:pPr>
      <w:pStyle w:val="a4"/>
    </w:pPr>
    <w:r>
      <w:rPr>
        <w:rFonts w:hint="eastAsia"/>
      </w:rPr>
      <w:t>（様式第４号添付）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517D0"/>
    <w:multiLevelType w:val="hybridMultilevel"/>
    <w:tmpl w:val="3B2EB9C8"/>
    <w:lvl w:ilvl="0" w:tplc="C870E8E4">
      <w:start w:val="1"/>
      <w:numFmt w:val="bullet"/>
      <w:suff w:val="nothing"/>
      <w:lvlText w:val="・"/>
      <w:lvlJc w:val="left"/>
      <w:pPr>
        <w:ind w:left="420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19"/>
    <w:rsid w:val="001A6AC2"/>
    <w:rsid w:val="002B7719"/>
    <w:rsid w:val="003A1BEB"/>
    <w:rsid w:val="0040000D"/>
    <w:rsid w:val="004424BA"/>
    <w:rsid w:val="00B05212"/>
    <w:rsid w:val="00C903F5"/>
    <w:rsid w:val="00E2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22E79-CF45-49BC-8F96-576835ED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71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A6A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AC2"/>
  </w:style>
  <w:style w:type="paragraph" w:styleId="a6">
    <w:name w:val="footer"/>
    <w:basedOn w:val="a"/>
    <w:link w:val="a7"/>
    <w:uiPriority w:val="99"/>
    <w:unhideWhenUsed/>
    <w:rsid w:val="001A6A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AC2"/>
  </w:style>
  <w:style w:type="paragraph" w:styleId="a8">
    <w:name w:val="Balloon Text"/>
    <w:basedOn w:val="a"/>
    <w:link w:val="a9"/>
    <w:uiPriority w:val="99"/>
    <w:semiHidden/>
    <w:unhideWhenUsed/>
    <w:rsid w:val="00C90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3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2252 広報情報室 立見</dc:creator>
  <cp:keywords/>
  <dc:description/>
  <cp:lastModifiedBy> DX推進室　福井</cp:lastModifiedBy>
  <cp:revision>2</cp:revision>
  <cp:lastPrinted>2023-11-28T04:01:00Z</cp:lastPrinted>
  <dcterms:created xsi:type="dcterms:W3CDTF">2023-11-28T04:01:00Z</dcterms:created>
  <dcterms:modified xsi:type="dcterms:W3CDTF">2023-11-28T04:01:00Z</dcterms:modified>
</cp:coreProperties>
</file>