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asciiTheme="minorEastAsia" w:hAnsiTheme="minorEastAsia" w:eastAsiaTheme="minorEastAsia"/>
          <w:sz w:val="24"/>
        </w:rPr>
      </w:pPr>
      <w:r>
        <w:rPr>
          <w:rFonts w:hint="eastAsia" w:asciiTheme="minorEastAsia" w:hAnsiTheme="minorEastAsia" w:eastAsiaTheme="minorEastAsia"/>
          <w:kern w:val="0"/>
          <w:sz w:val="24"/>
        </w:rPr>
        <w:t>（様式１）</w:t>
      </w:r>
    </w:p>
    <w:p>
      <w:pPr>
        <w:pStyle w:val="0"/>
        <w:jc w:val="right"/>
        <w:rPr>
          <w:rFonts w:hint="default" w:asciiTheme="minorEastAsia" w:hAnsiTheme="minorEastAsia" w:eastAsiaTheme="minorEastAsia"/>
          <w:sz w:val="24"/>
        </w:rPr>
      </w:pPr>
    </w:p>
    <w:p>
      <w:pPr>
        <w:pStyle w:val="0"/>
        <w:rPr>
          <w:rFonts w:hint="default" w:asciiTheme="minorEastAsia" w:hAnsiTheme="minorEastAsia" w:eastAsiaTheme="minorEastAsia"/>
          <w:sz w:val="32"/>
        </w:rPr>
      </w:pPr>
    </w:p>
    <w:p>
      <w:pPr>
        <w:pStyle w:val="0"/>
        <w:jc w:val="center"/>
        <w:rPr>
          <w:rFonts w:hint="default" w:asciiTheme="minorEastAsia" w:hAnsiTheme="minorEastAsia" w:eastAsiaTheme="minorEastAsia"/>
          <w:b w:val="1"/>
          <w:sz w:val="28"/>
        </w:rPr>
      </w:pPr>
    </w:p>
    <w:p>
      <w:pPr>
        <w:pStyle w:val="21"/>
        <w:jc w:val="center"/>
        <w:rPr>
          <w:rFonts w:hint="default" w:asciiTheme="minorEastAsia" w:hAnsiTheme="minorEastAsia" w:eastAsiaTheme="minorEastAsia"/>
          <w:b w:val="1"/>
          <w:sz w:val="28"/>
        </w:rPr>
      </w:pPr>
      <w:r>
        <w:rPr>
          <w:rFonts w:hint="eastAsia" w:asciiTheme="minorEastAsia" w:hAnsiTheme="minorEastAsia" w:eastAsiaTheme="minorEastAsia"/>
          <w:b w:val="1"/>
          <w:sz w:val="28"/>
        </w:rPr>
        <w:t>参加申込書</w:t>
      </w:r>
      <w:r>
        <w:rPr>
          <w:rFonts w:hint="eastAsia" w:asciiTheme="minorEastAsia" w:hAnsiTheme="minorEastAsia" w:eastAsiaTheme="minorEastAsia"/>
          <w:b w:val="1"/>
          <w:sz w:val="28"/>
        </w:rPr>
        <w:t xml:space="preserve"> </w:t>
      </w:r>
    </w:p>
    <w:p>
      <w:pPr>
        <w:pStyle w:val="21"/>
        <w:jc w:val="center"/>
        <w:rPr>
          <w:rFonts w:hint="default" w:asciiTheme="minorEastAsia" w:hAnsiTheme="minorEastAsia" w:eastAsiaTheme="minorEastAsia"/>
          <w:b w:val="1"/>
          <w:sz w:val="21"/>
        </w:rPr>
      </w:pPr>
    </w:p>
    <w:p>
      <w:pPr>
        <w:pStyle w:val="21"/>
        <w:jc w:val="center"/>
        <w:rPr>
          <w:rFonts w:hint="default" w:asciiTheme="minorEastAsia" w:hAnsiTheme="minorEastAsia" w:eastAsiaTheme="minorEastAsia"/>
          <w:b w:val="1"/>
          <w:sz w:val="21"/>
        </w:rPr>
      </w:pPr>
    </w:p>
    <w:p>
      <w:pPr>
        <w:pStyle w:val="21"/>
        <w:ind w:right="258"/>
        <w:jc w:val="right"/>
        <w:rPr>
          <w:rFonts w:hint="default" w:asciiTheme="minorEastAsia" w:hAnsiTheme="minorEastAsia" w:eastAsiaTheme="minorEastAsia"/>
          <w:sz w:val="21"/>
        </w:rPr>
      </w:pPr>
      <w:r>
        <w:rPr>
          <w:rFonts w:hint="eastAsia" w:asciiTheme="minorEastAsia" w:hAnsiTheme="minorEastAsia" w:eastAsiaTheme="minorEastAsia"/>
          <w:sz w:val="21"/>
        </w:rPr>
        <w:t>令和　　年　　月　　日</w:t>
      </w:r>
    </w:p>
    <w:p>
      <w:pPr>
        <w:pStyle w:val="21"/>
        <w:ind w:right="258"/>
        <w:jc w:val="right"/>
        <w:rPr>
          <w:rFonts w:hint="default" w:asciiTheme="minorEastAsia" w:hAnsiTheme="minorEastAsia" w:eastAsiaTheme="minorEastAsia"/>
          <w:sz w:val="21"/>
        </w:rPr>
      </w:pPr>
    </w:p>
    <w:p>
      <w:pPr>
        <w:pStyle w:val="21"/>
        <w:ind w:right="258"/>
        <w:jc w:val="right"/>
        <w:rPr>
          <w:rFonts w:hint="default" w:asciiTheme="minorEastAsia" w:hAnsiTheme="minorEastAsia" w:eastAsiaTheme="minorEastAsia"/>
          <w:sz w:val="21"/>
        </w:rPr>
      </w:pPr>
    </w:p>
    <w:p>
      <w:pPr>
        <w:pStyle w:val="21"/>
        <w:jc w:val="both"/>
        <w:rPr>
          <w:rFonts w:hint="default" w:asciiTheme="minorEastAsia" w:hAnsiTheme="minorEastAsia" w:eastAsiaTheme="minorEastAsia"/>
          <w:sz w:val="21"/>
        </w:rPr>
      </w:pPr>
      <w:r>
        <w:rPr>
          <w:rFonts w:hint="eastAsia" w:asciiTheme="minorEastAsia" w:hAnsiTheme="minorEastAsia" w:eastAsiaTheme="minorEastAsia"/>
          <w:sz w:val="21"/>
        </w:rPr>
        <w:t>熱海市長</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様</w:t>
      </w:r>
    </w:p>
    <w:p>
      <w:pPr>
        <w:pStyle w:val="21"/>
        <w:jc w:val="both"/>
        <w:rPr>
          <w:rFonts w:hint="default" w:asciiTheme="minorEastAsia" w:hAnsiTheme="minorEastAsia" w:eastAsiaTheme="minorEastAsia"/>
          <w:sz w:val="21"/>
        </w:rPr>
      </w:pPr>
    </w:p>
    <w:p>
      <w:pPr>
        <w:pStyle w:val="21"/>
        <w:jc w:val="both"/>
        <w:rPr>
          <w:rFonts w:hint="default" w:asciiTheme="minorEastAsia" w:hAnsiTheme="minorEastAsia" w:eastAsiaTheme="minorEastAsia"/>
          <w:sz w:val="21"/>
        </w:rPr>
      </w:pPr>
    </w:p>
    <w:p>
      <w:pPr>
        <w:pStyle w:val="21"/>
        <w:jc w:val="both"/>
        <w:rPr>
          <w:rFonts w:hint="default" w:asciiTheme="minorEastAsia" w:hAnsiTheme="minorEastAsia" w:eastAsiaTheme="minorEastAsia"/>
          <w:sz w:val="21"/>
        </w:rPr>
      </w:pPr>
    </w:p>
    <w:p>
      <w:pPr>
        <w:pStyle w:val="21"/>
        <w:jc w:val="both"/>
        <w:rPr>
          <w:rFonts w:hint="default" w:asciiTheme="minorEastAsia" w:hAnsiTheme="minorEastAsia" w:eastAsiaTheme="minorEastAsia"/>
          <w:sz w:val="21"/>
        </w:rPr>
      </w:pPr>
    </w:p>
    <w:p>
      <w:pPr>
        <w:pStyle w:val="21"/>
        <w:ind w:firstLine="4305" w:firstLineChars="2050"/>
        <w:jc w:val="both"/>
        <w:rPr>
          <w:rFonts w:hint="default" w:asciiTheme="minorEastAsia" w:hAnsiTheme="minorEastAsia" w:eastAsiaTheme="minorEastAsia"/>
          <w:sz w:val="21"/>
        </w:rPr>
      </w:pPr>
      <w:r>
        <w:rPr>
          <w:rFonts w:hint="eastAsia" w:asciiTheme="minorEastAsia" w:hAnsiTheme="minorEastAsia" w:eastAsiaTheme="minorEastAsia"/>
          <w:sz w:val="21"/>
        </w:rPr>
        <w:t>提出者）所在地</w:t>
      </w:r>
    </w:p>
    <w:p>
      <w:pPr>
        <w:pStyle w:val="21"/>
        <w:ind w:firstLine="5145" w:firstLineChars="2450"/>
        <w:jc w:val="both"/>
        <w:rPr>
          <w:rFonts w:hint="default" w:asciiTheme="minorEastAsia" w:hAnsiTheme="minorEastAsia" w:eastAsiaTheme="minorEastAsia"/>
          <w:sz w:val="21"/>
        </w:rPr>
      </w:pPr>
      <w:r>
        <w:rPr>
          <w:rFonts w:hint="eastAsia" w:asciiTheme="minorEastAsia" w:hAnsiTheme="minorEastAsia" w:eastAsiaTheme="minorEastAsia"/>
          <w:sz w:val="21"/>
        </w:rPr>
        <w:t>商号又は名称</w:t>
      </w:r>
    </w:p>
    <w:p>
      <w:pPr>
        <w:pStyle w:val="21"/>
        <w:ind w:firstLine="5145" w:firstLineChars="2450"/>
        <w:jc w:val="both"/>
        <w:rPr>
          <w:rFonts w:hint="default" w:asciiTheme="minorEastAsia" w:hAnsiTheme="minorEastAsia" w:eastAsiaTheme="minorEastAsia"/>
          <w:sz w:val="14"/>
        </w:rPr>
      </w:pPr>
      <w:r>
        <w:rPr>
          <w:rFonts w:hint="eastAsia" w:asciiTheme="minorEastAsia" w:hAnsiTheme="minorEastAsia" w:eastAsiaTheme="minorEastAsia"/>
          <w:sz w:val="21"/>
        </w:rPr>
        <w:t>代表者氏名</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　　　　　　</w:t>
      </w:r>
      <w:r>
        <w:rPr>
          <w:rFonts w:hint="eastAsia" w:asciiTheme="minorEastAsia" w:hAnsiTheme="minorEastAsia" w:eastAsiaTheme="minorEastAsia"/>
          <w:sz w:val="21"/>
        </w:rPr>
        <w:t xml:space="preserve">     </w:t>
      </w:r>
      <w:r>
        <w:rPr>
          <w:rFonts w:hint="eastAsia" w:ascii="ＭＳ 明朝" w:hAnsi="ＭＳ 明朝" w:eastAsia="ＭＳ 明朝"/>
          <w:sz w:val="21"/>
        </w:rPr>
        <w:t>㊞</w:t>
      </w:r>
      <w:r>
        <w:rPr>
          <w:rFonts w:hint="eastAsia" w:asciiTheme="minorEastAsia" w:hAnsiTheme="minorEastAsia" w:eastAsiaTheme="minorEastAsia"/>
          <w:sz w:val="14"/>
        </w:rPr>
        <w:t xml:space="preserve"> </w:t>
      </w:r>
    </w:p>
    <w:p>
      <w:pPr>
        <w:pStyle w:val="21"/>
        <w:ind w:firstLine="258"/>
        <w:jc w:val="both"/>
        <w:rPr>
          <w:rFonts w:hint="default" w:asciiTheme="minorEastAsia" w:hAnsiTheme="minorEastAsia" w:eastAsiaTheme="minorEastAsia"/>
          <w:sz w:val="21"/>
        </w:rPr>
      </w:pPr>
    </w:p>
    <w:p>
      <w:pPr>
        <w:pStyle w:val="21"/>
        <w:ind w:firstLine="258"/>
        <w:jc w:val="both"/>
        <w:rPr>
          <w:rFonts w:hint="default" w:asciiTheme="minorEastAsia" w:hAnsiTheme="minorEastAsia" w:eastAsiaTheme="minorEastAsia"/>
          <w:sz w:val="21"/>
        </w:rPr>
      </w:pPr>
    </w:p>
    <w:p>
      <w:pPr>
        <w:pStyle w:val="21"/>
        <w:ind w:firstLine="258"/>
        <w:jc w:val="both"/>
        <w:rPr>
          <w:rFonts w:hint="default" w:asciiTheme="minorEastAsia" w:hAnsiTheme="minorEastAsia" w:eastAsiaTheme="minorEastAsia"/>
          <w:sz w:val="21"/>
        </w:rPr>
      </w:pPr>
    </w:p>
    <w:p>
      <w:pPr>
        <w:pStyle w:val="21"/>
        <w:ind w:firstLine="258"/>
        <w:jc w:val="distribute"/>
        <w:rPr>
          <w:rFonts w:hint="default" w:asciiTheme="minorEastAsia" w:hAnsiTheme="minorEastAsia" w:eastAsiaTheme="minorEastAsia"/>
          <w:sz w:val="21"/>
        </w:rPr>
      </w:pPr>
      <w:r>
        <w:rPr>
          <w:rFonts w:hint="eastAsia" w:asciiTheme="minorEastAsia" w:hAnsiTheme="minorEastAsia" w:eastAsiaTheme="minorEastAsia"/>
          <w:sz w:val="21"/>
        </w:rPr>
        <w:t>　「熱海市</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糸川遊歩道ライトアップ等整備事業企画・設計業務」に係る公募型プロポーザルに　　</w:t>
      </w:r>
    </w:p>
    <w:p>
      <w:pPr>
        <w:pStyle w:val="21"/>
        <w:ind w:firstLine="258"/>
        <w:jc w:val="distribute"/>
        <w:rPr>
          <w:rFonts w:hint="default" w:asciiTheme="minorEastAsia" w:hAnsiTheme="minorEastAsia" w:eastAsiaTheme="minorEastAsia"/>
          <w:sz w:val="21"/>
        </w:rPr>
      </w:pPr>
      <w:r>
        <w:rPr>
          <w:rFonts w:hint="eastAsia" w:asciiTheme="minorEastAsia" w:hAnsiTheme="minorEastAsia" w:eastAsiaTheme="minorEastAsia"/>
          <w:sz w:val="21"/>
        </w:rPr>
        <w:t>ついて、実施要領に定める参加資格要件を満たしているため下記のとおり参加を申し込みます。</w:t>
      </w:r>
      <w:r>
        <w:rPr>
          <w:rFonts w:hint="eastAsia" w:asciiTheme="minorEastAsia" w:hAnsiTheme="minorEastAsia" w:eastAsiaTheme="minorEastAsia"/>
          <w:sz w:val="21"/>
        </w:rPr>
        <w:t xml:space="preserve"> </w:t>
      </w:r>
    </w:p>
    <w:p>
      <w:pPr>
        <w:pStyle w:val="21"/>
        <w:ind w:firstLine="258"/>
        <w:jc w:val="both"/>
        <w:rPr>
          <w:rFonts w:hint="default" w:asciiTheme="minorEastAsia" w:hAnsiTheme="minorEastAsia" w:eastAsiaTheme="minorEastAsia"/>
          <w:sz w:val="21"/>
        </w:rPr>
      </w:pPr>
      <w:r>
        <w:rPr>
          <w:rFonts w:hint="eastAsia" w:asciiTheme="minorEastAsia" w:hAnsiTheme="minorEastAsia" w:eastAsiaTheme="minorEastAsia"/>
          <w:sz w:val="21"/>
        </w:rPr>
        <w:t>　</w:t>
      </w:r>
      <w:r>
        <w:rPr>
          <w:rFonts w:hint="default" w:ascii="ＭＳ 明朝" w:hAnsi="ＭＳ 明朝" w:eastAsiaTheme="minorEastAsia"/>
          <w:sz w:val="21"/>
        </w:rPr>
        <w:t>なお、</w:t>
      </w:r>
      <w:r>
        <w:rPr>
          <w:rFonts w:hint="eastAsia" w:asciiTheme="minorEastAsia" w:hAnsiTheme="minorEastAsia" w:eastAsiaTheme="minorEastAsia"/>
          <w:sz w:val="21"/>
        </w:rPr>
        <w:t>本書</w:t>
      </w:r>
      <w:r>
        <w:rPr>
          <w:rFonts w:hint="default" w:ascii="ＭＳ 明朝" w:hAnsi="ＭＳ 明朝" w:eastAsiaTheme="minorEastAsia"/>
          <w:sz w:val="21"/>
        </w:rPr>
        <w:t>及び添付書類の</w:t>
      </w:r>
      <w:r>
        <w:rPr>
          <w:rFonts w:hint="eastAsia" w:asciiTheme="minorEastAsia" w:hAnsiTheme="minorEastAsia" w:eastAsiaTheme="minorEastAsia"/>
          <w:sz w:val="21"/>
        </w:rPr>
        <w:t>記載</w:t>
      </w:r>
      <w:r>
        <w:rPr>
          <w:rFonts w:hint="default" w:ascii="ＭＳ 明朝" w:hAnsi="ＭＳ 明朝" w:eastAsiaTheme="minorEastAsia"/>
          <w:sz w:val="21"/>
        </w:rPr>
        <w:t>事項は</w:t>
      </w:r>
      <w:r>
        <w:rPr>
          <w:rFonts w:hint="eastAsia" w:asciiTheme="minorEastAsia" w:hAnsiTheme="minorEastAsia" w:eastAsiaTheme="minorEastAsia"/>
          <w:sz w:val="21"/>
        </w:rPr>
        <w:t>事実</w:t>
      </w:r>
      <w:r>
        <w:rPr>
          <w:rFonts w:hint="default" w:ascii="ＭＳ 明朝" w:hAnsi="ＭＳ 明朝" w:eastAsiaTheme="minorEastAsia"/>
          <w:sz w:val="21"/>
        </w:rPr>
        <w:t>と</w:t>
      </w:r>
      <w:r>
        <w:rPr>
          <w:rFonts w:hint="eastAsia" w:asciiTheme="minorEastAsia" w:hAnsiTheme="minorEastAsia" w:eastAsiaTheme="minorEastAsia"/>
          <w:sz w:val="21"/>
        </w:rPr>
        <w:t>相違ない</w:t>
      </w:r>
      <w:r>
        <w:rPr>
          <w:rFonts w:hint="default" w:ascii="ＭＳ 明朝" w:hAnsi="ＭＳ 明朝" w:eastAsiaTheme="minorEastAsia"/>
          <w:sz w:val="21"/>
        </w:rPr>
        <w:t>ことを</w:t>
      </w:r>
      <w:r>
        <w:rPr>
          <w:rFonts w:hint="eastAsia" w:asciiTheme="minorEastAsia" w:hAnsiTheme="minorEastAsia" w:eastAsiaTheme="minorEastAsia"/>
          <w:sz w:val="21"/>
        </w:rPr>
        <w:t>誓約</w:t>
      </w:r>
      <w:r>
        <w:rPr>
          <w:rFonts w:hint="default" w:ascii="ＭＳ 明朝" w:hAnsi="ＭＳ 明朝" w:eastAsiaTheme="minorEastAsia"/>
          <w:sz w:val="21"/>
        </w:rPr>
        <w:t>します。</w:t>
      </w:r>
    </w:p>
    <w:p>
      <w:pPr>
        <w:pStyle w:val="21"/>
        <w:ind w:firstLine="258"/>
        <w:jc w:val="both"/>
        <w:rPr>
          <w:rFonts w:hint="default" w:asciiTheme="minorEastAsia" w:hAnsiTheme="minorEastAsia" w:eastAsiaTheme="minorEastAsia"/>
          <w:sz w:val="21"/>
        </w:rPr>
      </w:pPr>
    </w:p>
    <w:p>
      <w:pPr>
        <w:pStyle w:val="21"/>
        <w:ind w:firstLine="258"/>
        <w:jc w:val="both"/>
        <w:rPr>
          <w:rFonts w:hint="default" w:asciiTheme="minorEastAsia" w:hAnsiTheme="minorEastAsia" w:eastAsiaTheme="minorEastAsia"/>
          <w:sz w:val="21"/>
        </w:rPr>
      </w:pPr>
    </w:p>
    <w:p>
      <w:pPr>
        <w:pStyle w:val="15"/>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51"/>
        <w:gridCol w:w="6751"/>
      </w:tblGrid>
      <w:tr>
        <w:trPr>
          <w:trHeight w:val="624" w:hRule="atLeast"/>
        </w:trPr>
        <w:tc>
          <w:tcPr>
            <w:tcW w:w="1951" w:type="dxa"/>
            <w:vAlign w:val="center"/>
          </w:tcPr>
          <w:p>
            <w:pPr>
              <w:pStyle w:val="21"/>
              <w:jc w:val="center"/>
              <w:rPr>
                <w:rFonts w:hint="default" w:asciiTheme="minorEastAsia" w:hAnsiTheme="minorEastAsia" w:eastAsiaTheme="minorEastAsia"/>
                <w:sz w:val="21"/>
              </w:rPr>
            </w:pPr>
            <w:r>
              <w:rPr>
                <w:rFonts w:hint="eastAsia" w:asciiTheme="minorEastAsia" w:hAnsiTheme="minorEastAsia" w:eastAsiaTheme="minorEastAsia"/>
                <w:sz w:val="21"/>
              </w:rPr>
              <w:t>部署名</w:t>
            </w:r>
          </w:p>
        </w:tc>
        <w:tc>
          <w:tcPr>
            <w:tcW w:w="6751" w:type="dxa"/>
            <w:vAlign w:val="top"/>
          </w:tcPr>
          <w:p>
            <w:pPr>
              <w:pStyle w:val="21"/>
              <w:jc w:val="both"/>
              <w:rPr>
                <w:rFonts w:hint="default" w:asciiTheme="minorEastAsia" w:hAnsiTheme="minorEastAsia" w:eastAsiaTheme="minorEastAsia"/>
                <w:sz w:val="21"/>
              </w:rPr>
            </w:pPr>
          </w:p>
        </w:tc>
      </w:tr>
      <w:tr>
        <w:trPr>
          <w:trHeight w:val="624" w:hRule="atLeast"/>
        </w:trPr>
        <w:tc>
          <w:tcPr>
            <w:tcW w:w="1951" w:type="dxa"/>
            <w:vAlign w:val="center"/>
          </w:tcPr>
          <w:p>
            <w:pPr>
              <w:pStyle w:val="21"/>
              <w:jc w:val="center"/>
              <w:rPr>
                <w:rFonts w:hint="default" w:asciiTheme="minorEastAsia" w:hAnsiTheme="minorEastAsia" w:eastAsiaTheme="minorEastAsia"/>
                <w:sz w:val="21"/>
              </w:rPr>
            </w:pPr>
            <w:r>
              <w:rPr>
                <w:rFonts w:hint="eastAsia" w:asciiTheme="minorEastAsia" w:hAnsiTheme="minorEastAsia" w:eastAsiaTheme="minorEastAsia"/>
                <w:sz w:val="21"/>
              </w:rPr>
              <w:t>担当者</w:t>
            </w:r>
            <w:r>
              <w:rPr>
                <w:rFonts w:hint="eastAsia" w:asciiTheme="minorEastAsia" w:hAnsiTheme="minorEastAsia" w:eastAsiaTheme="minorEastAsia"/>
                <w:sz w:val="21"/>
              </w:rPr>
              <w:t xml:space="preserve"> </w:t>
            </w:r>
            <w:r>
              <w:rPr>
                <w:rFonts w:hint="eastAsia" w:asciiTheme="minorEastAsia" w:hAnsiTheme="minorEastAsia" w:eastAsiaTheme="minorEastAsia"/>
                <w:sz w:val="21"/>
              </w:rPr>
              <w:t>氏名</w:t>
            </w:r>
          </w:p>
        </w:tc>
        <w:tc>
          <w:tcPr>
            <w:tcW w:w="6751" w:type="dxa"/>
            <w:vAlign w:val="top"/>
          </w:tcPr>
          <w:p>
            <w:pPr>
              <w:pStyle w:val="21"/>
              <w:jc w:val="both"/>
              <w:rPr>
                <w:rFonts w:hint="default" w:asciiTheme="minorEastAsia" w:hAnsiTheme="minorEastAsia" w:eastAsiaTheme="minorEastAsia"/>
                <w:sz w:val="21"/>
              </w:rPr>
            </w:pPr>
          </w:p>
        </w:tc>
      </w:tr>
      <w:tr>
        <w:trPr>
          <w:trHeight w:val="624" w:hRule="atLeast"/>
        </w:trPr>
        <w:tc>
          <w:tcPr>
            <w:tcW w:w="1951" w:type="dxa"/>
            <w:vAlign w:val="center"/>
          </w:tcPr>
          <w:p>
            <w:pPr>
              <w:pStyle w:val="21"/>
              <w:jc w:val="center"/>
              <w:rPr>
                <w:rFonts w:hint="default" w:asciiTheme="minorEastAsia" w:hAnsiTheme="minorEastAsia" w:eastAsiaTheme="minorEastAsia"/>
                <w:sz w:val="21"/>
              </w:rPr>
            </w:pPr>
            <w:r>
              <w:rPr>
                <w:rFonts w:hint="eastAsia" w:asciiTheme="minorEastAsia" w:hAnsiTheme="minorEastAsia" w:eastAsiaTheme="minorEastAsia"/>
                <w:sz w:val="21"/>
              </w:rPr>
              <w:t>電話番号</w:t>
            </w:r>
          </w:p>
        </w:tc>
        <w:tc>
          <w:tcPr>
            <w:tcW w:w="6751" w:type="dxa"/>
            <w:vAlign w:val="top"/>
          </w:tcPr>
          <w:p>
            <w:pPr>
              <w:pStyle w:val="21"/>
              <w:jc w:val="both"/>
              <w:rPr>
                <w:rFonts w:hint="default" w:asciiTheme="minorEastAsia" w:hAnsiTheme="minorEastAsia" w:eastAsiaTheme="minorEastAsia"/>
                <w:sz w:val="21"/>
              </w:rPr>
            </w:pPr>
          </w:p>
        </w:tc>
      </w:tr>
      <w:tr>
        <w:trPr>
          <w:trHeight w:val="624" w:hRule="atLeast"/>
        </w:trPr>
        <w:tc>
          <w:tcPr>
            <w:tcW w:w="1951" w:type="dxa"/>
            <w:vAlign w:val="center"/>
          </w:tcPr>
          <w:p>
            <w:pPr>
              <w:pStyle w:val="21"/>
              <w:jc w:val="center"/>
              <w:rPr>
                <w:rFonts w:hint="default" w:asciiTheme="minorEastAsia" w:hAnsiTheme="minorEastAsia" w:eastAsiaTheme="minorEastAsia"/>
                <w:sz w:val="21"/>
              </w:rPr>
            </w:pPr>
            <w:r>
              <w:rPr>
                <w:rFonts w:hint="eastAsia" w:asciiTheme="minorEastAsia" w:hAnsiTheme="minorEastAsia" w:eastAsiaTheme="minorEastAsia"/>
                <w:sz w:val="21"/>
              </w:rPr>
              <w:t>FAX</w:t>
            </w:r>
            <w:r>
              <w:rPr>
                <w:rFonts w:hint="eastAsia" w:asciiTheme="minorEastAsia" w:hAnsiTheme="minorEastAsia" w:eastAsiaTheme="minorEastAsia"/>
                <w:sz w:val="21"/>
              </w:rPr>
              <w:t>番号</w:t>
            </w:r>
          </w:p>
        </w:tc>
        <w:tc>
          <w:tcPr>
            <w:tcW w:w="6751" w:type="dxa"/>
            <w:vAlign w:val="top"/>
          </w:tcPr>
          <w:p>
            <w:pPr>
              <w:pStyle w:val="21"/>
              <w:jc w:val="both"/>
              <w:rPr>
                <w:rFonts w:hint="default" w:asciiTheme="minorEastAsia" w:hAnsiTheme="minorEastAsia" w:eastAsiaTheme="minorEastAsia"/>
                <w:sz w:val="21"/>
              </w:rPr>
            </w:pPr>
          </w:p>
        </w:tc>
      </w:tr>
      <w:tr>
        <w:trPr>
          <w:trHeight w:val="624" w:hRule="atLeast"/>
        </w:trPr>
        <w:tc>
          <w:tcPr>
            <w:tcW w:w="1951" w:type="dxa"/>
            <w:vAlign w:val="center"/>
          </w:tcPr>
          <w:p>
            <w:pPr>
              <w:pStyle w:val="21"/>
              <w:jc w:val="center"/>
              <w:rPr>
                <w:rFonts w:hint="default" w:asciiTheme="minorEastAsia" w:hAnsiTheme="minorEastAsia" w:eastAsiaTheme="minorEastAsia"/>
                <w:sz w:val="21"/>
              </w:rPr>
            </w:pPr>
            <w:r>
              <w:rPr>
                <w:rFonts w:hint="eastAsia" w:asciiTheme="minorEastAsia" w:hAnsiTheme="minorEastAsia" w:eastAsiaTheme="minorEastAsia"/>
                <w:sz w:val="21"/>
              </w:rPr>
              <w:t>E-Mail</w:t>
            </w:r>
          </w:p>
        </w:tc>
        <w:tc>
          <w:tcPr>
            <w:tcW w:w="6751" w:type="dxa"/>
            <w:vAlign w:val="top"/>
          </w:tcPr>
          <w:p>
            <w:pPr>
              <w:pStyle w:val="21"/>
              <w:jc w:val="both"/>
              <w:rPr>
                <w:rFonts w:hint="default" w:asciiTheme="minorEastAsia" w:hAnsiTheme="minorEastAsia" w:eastAsiaTheme="minorEastAsia"/>
                <w:sz w:val="21"/>
              </w:rPr>
            </w:pPr>
          </w:p>
        </w:tc>
      </w:tr>
    </w:tbl>
    <w:p>
      <w:pPr>
        <w:pStyle w:val="21"/>
        <w:ind w:firstLine="258"/>
        <w:jc w:val="both"/>
        <w:rPr>
          <w:rFonts w:hint="default" w:asciiTheme="minorEastAsia" w:hAnsiTheme="minorEastAsia" w:eastAsiaTheme="minorEastAsia"/>
          <w:sz w:val="21"/>
        </w:rPr>
      </w:pPr>
    </w:p>
    <w:p>
      <w:pPr>
        <w:pStyle w:val="0"/>
        <w:ind w:left="630" w:hanging="630" w:hangingChars="300"/>
        <w:jc w:val="left"/>
        <w:rPr>
          <w:rFonts w:hint="default" w:asciiTheme="minorEastAsia" w:hAnsiTheme="minorEastAsia" w:eastAsiaTheme="minorEastAsia"/>
        </w:rPr>
      </w:pPr>
    </w:p>
    <w:p>
      <w:pPr>
        <w:pStyle w:val="0"/>
        <w:ind w:left="630" w:hanging="630" w:hangingChars="300"/>
        <w:jc w:val="left"/>
        <w:rPr>
          <w:rFonts w:hint="default" w:asciiTheme="minorEastAsia" w:hAnsiTheme="minorEastAsia" w:eastAsiaTheme="minorEastAsia"/>
        </w:rPr>
      </w:pPr>
    </w:p>
    <w:p>
      <w:pPr>
        <w:pStyle w:val="0"/>
        <w:ind w:left="630" w:hanging="630" w:hangingChars="300"/>
        <w:jc w:val="left"/>
        <w:rPr>
          <w:rFonts w:hint="default" w:asciiTheme="minorEastAsia" w:hAnsiTheme="minorEastAsia" w:eastAsiaTheme="minorEastAsia"/>
        </w:rPr>
      </w:pPr>
    </w:p>
    <w:p>
      <w:pPr>
        <w:pStyle w:val="0"/>
        <w:jc w:val="left"/>
        <w:rPr>
          <w:rFonts w:hint="default"/>
        </w:rPr>
      </w:pPr>
      <w:bookmarkStart w:id="0" w:name="_GoBack"/>
      <w:bookmarkEnd w:id="0"/>
    </w:p>
    <w:sectPr>
      <w:pgSz w:w="11907" w:h="16840"/>
      <w:pgMar w:top="1418" w:right="1418" w:bottom="1134" w:left="1418" w:header="851" w:footer="510" w:gutter="0"/>
      <w:cols w:space="720"/>
      <w:textDirection w:val="lrTb"/>
      <w:docGrid w:linePitch="322" w:charSpace="8560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w:panose1 w:val="00000000000000000000"/>
    <w:charset w:val="80"/>
    <w:family w:val="roman"/>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Franklin Gothic Book">
    <w:panose1 w:val="00000000000000000000"/>
    <w:charset w:val="00"/>
    <w:family w:val="swiss"/>
    <w:pitch w:val="fixed"/>
    <w:sig w:usb0="00000000" w:usb1="00000000" w:usb2="00000000" w:usb3="00000000" w:csb0="9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314"/>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2"/>
    <w:uiPriority w:val="0"/>
    <w:pPr>
      <w:jc w:val="center"/>
    </w:pPr>
  </w:style>
  <w:style w:type="paragraph" w:styleId="16">
    <w:name w:val="Closing"/>
    <w:basedOn w:val="0"/>
    <w:next w:val="16"/>
    <w:link w:val="0"/>
    <w:uiPriority w:val="0"/>
    <w:pPr>
      <w:jc w:val="right"/>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paragraph" w:styleId="21" w:customStyle="1">
    <w:name w:val="Default"/>
    <w:next w:val="21"/>
    <w:link w:val="0"/>
    <w:uiPriority w:val="0"/>
    <w:pPr>
      <w:widowControl w:val="0"/>
      <w:autoSpaceDE w:val="0"/>
      <w:autoSpaceDN w:val="0"/>
      <w:adjustRightInd w:val="0"/>
    </w:pPr>
    <w:rPr>
      <w:rFonts w:ascii="ＭＳ" w:hAnsi="ＭＳ" w:eastAsia="ＭＳ"/>
      <w:color w:val="000000"/>
      <w:sz w:val="24"/>
    </w:rPr>
  </w:style>
  <w:style w:type="character" w:styleId="22" w:customStyle="1">
    <w:name w:val="記 (文字)"/>
    <w:next w:val="22"/>
    <w:link w:val="15"/>
    <w:uiPriority w:val="0"/>
    <w:rPr>
      <w:kern w:val="2"/>
      <w:sz w:val="21"/>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テクノロジー">
  <a:themeElements>
    <a:clrScheme name="テクノロジー">
      <a:dk1>
        <a:sysClr val="windowText" lastClr="000000"/>
      </a:dk1>
      <a:lt1>
        <a:sysClr val="window" lastClr="FFFFFF"/>
      </a:lt1>
      <a:dk2>
        <a:srgbClr val="3B3B3B"/>
      </a:dk2>
      <a:lt2>
        <a:srgbClr val="D4D2D0"/>
      </a:lt2>
      <a:accent1>
        <a:srgbClr val="6EA0B0"/>
      </a:accent1>
      <a:accent2>
        <a:srgbClr val="CCAF0A"/>
      </a:accent2>
      <a:accent3>
        <a:srgbClr val="8D89A4"/>
      </a:accent3>
      <a:accent4>
        <a:srgbClr val="748560"/>
      </a:accent4>
      <a:accent5>
        <a:srgbClr val="9E9273"/>
      </a:accent5>
      <a:accent6>
        <a:srgbClr val="7E848D"/>
      </a:accent6>
      <a:hlink>
        <a:srgbClr val="00C8C3"/>
      </a:hlink>
      <a:folHlink>
        <a:srgbClr val="A116E0"/>
      </a:folHlink>
    </a:clrScheme>
    <a:fontScheme name="テクノロジー">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テクノロジー">
      <a:fillStyleLst>
        <a:solidFill>
          <a:schemeClr val="phClr"/>
        </a:solidFill>
        <a:gradFill rotWithShape="1">
          <a:gsLst>
            <a:gs pos="0">
              <a:schemeClr val="phClr">
                <a:tint val="1000"/>
              </a:schemeClr>
            </a:gs>
            <a:gs pos="68000">
              <a:schemeClr val="phClr">
                <a:tint val="77000"/>
              </a:schemeClr>
            </a:gs>
            <a:gs pos="81000">
              <a:schemeClr val="phClr">
                <a:tint val="79000"/>
              </a:schemeClr>
            </a:gs>
            <a:gs pos="86000">
              <a:schemeClr val="phClr">
                <a:tint val="73000"/>
              </a:schemeClr>
            </a:gs>
            <a:gs pos="100000">
              <a:schemeClr val="phClr">
                <a:tint val="35000"/>
              </a:schemeClr>
            </a:gs>
          </a:gsLst>
          <a:lin ang="5400000" scaled="1"/>
          <a:tileRect/>
        </a:gradFill>
        <a:gradFill rotWithShape="1">
          <a:gsLst>
            <a:gs pos="0">
              <a:schemeClr val="phClr">
                <a:tint val="73000"/>
                <a:satMod val="150000"/>
              </a:schemeClr>
            </a:gs>
            <a:gs pos="25000">
              <a:schemeClr val="phClr">
                <a:tint val="96000"/>
                <a:shade val="80000"/>
                <a:satMod val="105000"/>
              </a:schemeClr>
            </a:gs>
            <a:gs pos="38000">
              <a:schemeClr val="phClr">
                <a:tint val="96000"/>
                <a:shade val="59000"/>
                <a:satMod val="120000"/>
              </a:schemeClr>
            </a:gs>
            <a:gs pos="55000">
              <a:schemeClr val="phClr">
                <a:shade val="57000"/>
                <a:satMod val="120000"/>
              </a:schemeClr>
            </a:gs>
            <a:gs pos="80000">
              <a:schemeClr val="phClr">
                <a:shade val="56000"/>
                <a:satMod val="145000"/>
              </a:schemeClr>
            </a:gs>
            <a:gs pos="88000">
              <a:schemeClr val="phClr">
                <a:shade val="63000"/>
                <a:satMod val="160000"/>
              </a:schemeClr>
            </a:gs>
            <a:gs pos="100000">
              <a:schemeClr val="phClr">
                <a:tint val="99555"/>
                <a:satMod val="155000"/>
              </a:schemeClr>
            </a:gs>
          </a:gsLst>
          <a:lin ang="5400000" scaled="1"/>
          <a:tileRect/>
        </a:gradFill>
      </a:fillStyleLst>
      <a:lnStyleLst>
        <a:ln w="9525" cap="flat" cmpd="sng" algn="ctr">
          <a:solidFill>
            <a:schemeClr val="phClr">
              <a:shade val="60000"/>
              <a:satMod val="300000"/>
            </a:schemeClr>
          </a:solidFill>
          <a:prstDash val="solid"/>
        </a:ln>
        <a:ln w="19050" cap="flat" cmpd="sng" algn="ctr">
          <a:solidFill>
            <a:schemeClr val="phClr"/>
          </a:solidFill>
          <a:prstDash val="solid"/>
        </a:ln>
        <a:ln w="19050" cap="flat" cmpd="sng" algn="ctr">
          <a:solidFill>
            <a:schemeClr val="phClr"/>
          </a:solidFill>
          <a:prstDash val="solid"/>
        </a:ln>
      </a:lnStyleLst>
      <a:effectStyleLst>
        <a:effectStyle>
          <a:effectLst>
            <a:glow rad="63500">
              <a:schemeClr val="phClr">
                <a:tint val="30000"/>
                <a:shade val="95000"/>
                <a:satMod val="300000"/>
                <a:alpha val="50000"/>
              </a:schemeClr>
            </a:glow>
          </a:effectLst>
        </a:effectStyle>
        <a:effectStyle>
          <a:effectLst>
            <a:glow rad="70000">
              <a:schemeClr val="phClr">
                <a:tint val="30000"/>
                <a:shade val="95000"/>
                <a:satMod val="300000"/>
                <a:alpha val="50000"/>
              </a:schemeClr>
            </a:glow>
          </a:effectLst>
        </a:effectStyle>
        <a:effectStyle>
          <a:effectLst>
            <a:glow rad="76200">
              <a:schemeClr val="phClr">
                <a:tint val="30000"/>
                <a:shade val="95000"/>
                <a:satMod val="300000"/>
                <a:alpha val="50000"/>
              </a:schemeClr>
            </a:glow>
          </a:effectLst>
          <a:scene3d>
            <a:camera prst="orthographicFront"/>
            <a:lightRig rig="harsh" dir="t">
              <a:rot lat="6000000" lon="6000000" rev="0"/>
            </a:lightRig>
          </a:scene3d>
          <a:sp3d contourW="10000" prstMaterial="metal">
            <a:bevelT w="20000" h="9000" prst="softRound"/>
            <a:contourClr>
              <a:schemeClr val="phClr">
                <a:shade val="30000"/>
                <a:satMod val="200000"/>
              </a:schemeClr>
            </a:contourClr>
          </a:sp3d>
        </a:effectStyle>
      </a:effectStyleLst>
      <a:bgFillStyleLst>
        <a:solidFill>
          <a:schemeClr val="phClr"/>
        </a:solidFill>
        <a:gradFill rotWithShape="1">
          <a:gsLst>
            <a:gs pos="0">
              <a:schemeClr val="phClr">
                <a:shade val="40000"/>
                <a:satMod val="150000"/>
              </a:schemeClr>
            </a:gs>
            <a:gs pos="30000">
              <a:schemeClr val="phClr">
                <a:shade val="60000"/>
                <a:satMod val="150000"/>
              </a:schemeClr>
            </a:gs>
            <a:gs pos="100000">
              <a:schemeClr val="phClr">
                <a:tint val="83000"/>
                <a:satMod val="200000"/>
              </a:schemeClr>
            </a:gs>
          </a:gsLst>
          <a:lin ang="13000000" scaled="0"/>
          <a:tileRect/>
        </a:gradFill>
        <a:gradFill rotWithShape="1">
          <a:gsLst>
            <a:gs pos="0">
              <a:schemeClr val="phClr">
                <a:tint val="78000"/>
                <a:satMod val="220000"/>
              </a:schemeClr>
            </a:gs>
            <a:gs pos="100000">
              <a:schemeClr val="phClr">
                <a:shade val="35000"/>
                <a:satMod val="155000"/>
              </a:schemeClr>
            </a:gs>
          </a:gsLst>
          <a:path path="circle">
            <a:fillToRect l="60000" t="50000" r="4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40</Words>
  <Characters>228</Characters>
  <Application>JUST Note</Application>
  <Lines>1</Lines>
  <Paragraphs>1</Paragraphs>
  <CharactersWithSpaces>267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330toshiseibi</cp:lastModifiedBy>
  <dcterms:created xsi:type="dcterms:W3CDTF">2021-04-26T06:55:00Z</dcterms:created>
  <dcterms:modified xsi:type="dcterms:W3CDTF">2021-05-21T07:07:06Z</dcterms:modified>
  <cp:revision>3</cp:revision>
</cp:coreProperties>
</file>