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color w:val="auto"/>
        </w:rPr>
      </w:pPr>
    </w:p>
    <w:tbl>
      <w:tblPr>
        <w:tblStyle w:val="11"/>
        <w:tblW w:w="0" w:type="auto"/>
        <w:tblInd w:w="4189" w:type="dxa"/>
        <w:tblLayout w:type="fixed"/>
        <w:tblCellMar>
          <w:left w:w="0" w:type="dxa"/>
          <w:right w:w="0" w:type="dxa"/>
        </w:tblCellMar>
        <w:tblLook w:firstRow="0" w:lastRow="0" w:firstColumn="0" w:lastColumn="0" w:noHBand="0" w:noVBand="0" w:val="0000"/>
      </w:tblPr>
      <w:tblGrid>
        <w:gridCol w:w="1560"/>
        <w:gridCol w:w="2786"/>
      </w:tblGrid>
      <w:tr>
        <w:trPr>
          <w:trHeight w:val="999" w:hRule="atLeast"/>
        </w:trPr>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left"/>
              <w:rPr>
                <w:rFonts w:hint="default" w:ascii="ＭＳ ゴシック" w:hAnsi="ＭＳ ゴシック"/>
                <w:color w:val="auto"/>
              </w:rPr>
            </w:pPr>
            <w:r>
              <w:rPr>
                <w:rFonts w:hint="eastAsia" w:ascii="ＭＳ ゴシック" w:hAnsi="ＭＳ ゴシック"/>
                <w:color w:val="auto"/>
              </w:rPr>
              <w:t>計画作成年度</w:t>
            </w:r>
          </w:p>
        </w:tc>
        <w:tc>
          <w:tcPr>
            <w:tcW w:w="27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left"/>
              <w:rPr>
                <w:rFonts w:hint="default" w:ascii="ＭＳ ゴシック" w:hAnsi="ＭＳ ゴシック"/>
                <w:color w:val="auto"/>
              </w:rPr>
            </w:pPr>
            <w:r>
              <w:rPr>
                <w:rFonts w:hint="eastAsia" w:ascii="ＭＳ ゴシック" w:hAnsi="ＭＳ ゴシック"/>
                <w:color w:val="auto"/>
              </w:rPr>
              <w:t>　　令和６年度</w:t>
            </w:r>
          </w:p>
        </w:tc>
      </w:tr>
      <w:tr>
        <w:trPr>
          <w:trHeight w:val="959" w:hRule="atLeast"/>
        </w:trPr>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left"/>
              <w:rPr>
                <w:rFonts w:hint="default" w:ascii="ＭＳ ゴシック" w:hAnsi="ＭＳ ゴシック"/>
                <w:color w:val="auto"/>
              </w:rPr>
            </w:pPr>
            <w:r>
              <w:rPr>
                <w:rFonts w:hint="eastAsia" w:ascii="ＭＳ ゴシック" w:hAnsi="ＭＳ ゴシック"/>
                <w:color w:val="auto"/>
                <w:spacing w:val="82"/>
                <w:fitText w:val="1454" w:id="1"/>
              </w:rPr>
              <w:t>計画主</w:t>
            </w:r>
            <w:r>
              <w:rPr>
                <w:rFonts w:hint="eastAsia" w:ascii="ＭＳ ゴシック" w:hAnsi="ＭＳ ゴシック"/>
                <w:color w:val="auto"/>
                <w:spacing w:val="1"/>
                <w:fitText w:val="1454" w:id="1"/>
              </w:rPr>
              <w:t>体</w:t>
            </w:r>
          </w:p>
        </w:tc>
        <w:tc>
          <w:tcPr>
            <w:tcW w:w="27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left"/>
              <w:rPr>
                <w:rFonts w:hint="default" w:ascii="ＭＳ ゴシック" w:hAnsi="ＭＳ ゴシック"/>
                <w:color w:val="auto"/>
              </w:rPr>
            </w:pPr>
            <w:r>
              <w:rPr>
                <w:rFonts w:hint="eastAsia" w:ascii="ＭＳ ゴシック" w:hAnsi="ＭＳ ゴシック"/>
                <w:color w:val="auto"/>
              </w:rPr>
              <w:t>　　静岡県熱海市</w:t>
            </w:r>
          </w:p>
        </w:tc>
      </w:tr>
    </w:tbl>
    <w:p>
      <w:pPr>
        <w:pStyle w:val="0"/>
        <w:rPr>
          <w:rFonts w:hint="default" w:ascii="ＭＳ ゴシック" w:hAnsi="ＭＳ ゴシック"/>
          <w:color w:val="auto"/>
        </w:rPr>
      </w:pPr>
    </w:p>
    <w:p>
      <w:pPr>
        <w:pStyle w:val="0"/>
        <w:rPr>
          <w:rFonts w:hint="default" w:ascii="ＭＳ ゴシック" w:hAnsi="ＭＳ ゴシック"/>
          <w:color w:val="auto"/>
        </w:rPr>
      </w:pPr>
    </w:p>
    <w:p>
      <w:pPr>
        <w:pStyle w:val="0"/>
        <w:rPr>
          <w:rFonts w:hint="default" w:ascii="ＭＳ ゴシック" w:hAnsi="ＭＳ ゴシック"/>
          <w:color w:val="auto"/>
        </w:rPr>
      </w:pPr>
      <w:bookmarkStart w:id="0" w:name="_GoBack"/>
      <w:bookmarkEnd w:id="0"/>
    </w:p>
    <w:p>
      <w:pPr>
        <w:pStyle w:val="0"/>
        <w:rPr>
          <w:rFonts w:hint="default" w:ascii="ＭＳ ゴシック" w:hAnsi="ＭＳ ゴシック"/>
          <w:color w:val="auto"/>
        </w:rPr>
      </w:pPr>
    </w:p>
    <w:p>
      <w:pPr>
        <w:pStyle w:val="0"/>
        <w:rPr>
          <w:rFonts w:hint="default" w:ascii="ＭＳ ゴシック" w:hAnsi="ＭＳ ゴシック"/>
          <w:color w:val="auto"/>
        </w:rPr>
      </w:pPr>
    </w:p>
    <w:p>
      <w:pPr>
        <w:pStyle w:val="0"/>
        <w:rPr>
          <w:rFonts w:hint="default" w:ascii="ＭＳ ゴシック" w:hAnsi="ＭＳ ゴシック"/>
          <w:color w:val="auto"/>
        </w:rPr>
      </w:pPr>
    </w:p>
    <w:p>
      <w:pPr>
        <w:pStyle w:val="0"/>
        <w:spacing w:line="734" w:lineRule="exact"/>
        <w:jc w:val="center"/>
        <w:rPr>
          <w:rFonts w:hint="default" w:ascii="ＭＳ ゴシック" w:hAnsi="ＭＳ ゴシック"/>
          <w:color w:val="auto"/>
        </w:rPr>
      </w:pPr>
      <w:r>
        <w:rPr>
          <w:rFonts w:hint="eastAsia" w:ascii="ＭＳ ゴシック" w:hAnsi="ＭＳ ゴシック"/>
          <w:color w:val="auto"/>
          <w:w w:val="50"/>
          <w:sz w:val="64"/>
        </w:rPr>
        <w:t>熱海市</w:t>
      </w:r>
      <w:r>
        <w:rPr>
          <w:rFonts w:hint="eastAsia" w:ascii="ＭＳ ゴシック" w:hAnsi="ＭＳ ゴシック"/>
          <w:color w:val="auto"/>
          <w:spacing w:val="-2"/>
          <w:w w:val="50"/>
          <w:sz w:val="64"/>
        </w:rPr>
        <w:t>鳥獣被害防止計画</w:t>
      </w:r>
    </w:p>
    <w:p>
      <w:pPr>
        <w:pStyle w:val="0"/>
        <w:rPr>
          <w:rFonts w:hint="default" w:ascii="ＭＳ ゴシック" w:hAnsi="ＭＳ ゴシック"/>
          <w:color w:val="auto"/>
        </w:rPr>
      </w:pPr>
    </w:p>
    <w:p>
      <w:pPr>
        <w:pStyle w:val="0"/>
        <w:rPr>
          <w:rFonts w:hint="default" w:ascii="ＭＳ ゴシック" w:hAnsi="ＭＳ ゴシック"/>
          <w:color w:val="auto"/>
        </w:rPr>
      </w:pPr>
    </w:p>
    <w:p>
      <w:pPr>
        <w:pStyle w:val="0"/>
        <w:rPr>
          <w:rFonts w:hint="default" w:ascii="ＭＳ ゴシック" w:hAnsi="ＭＳ ゴシック"/>
          <w:color w:val="auto"/>
        </w:rPr>
      </w:pPr>
    </w:p>
    <w:p>
      <w:pPr>
        <w:pStyle w:val="0"/>
        <w:rPr>
          <w:rFonts w:hint="default" w:ascii="ＭＳ ゴシック" w:hAnsi="ＭＳ ゴシック"/>
          <w:color w:val="auto"/>
        </w:rPr>
      </w:pPr>
    </w:p>
    <w:p>
      <w:pPr>
        <w:pStyle w:val="0"/>
        <w:ind w:firstLine="2424" w:firstLineChars="1000"/>
        <w:rPr>
          <w:rFonts w:hint="default" w:ascii="ＭＳ ゴシック" w:hAnsi="ＭＳ ゴシック"/>
          <w:color w:val="auto"/>
          <w:spacing w:val="2"/>
        </w:rPr>
      </w:pPr>
      <w:r>
        <w:rPr>
          <w:rFonts w:hint="eastAsia" w:ascii="ＭＳ ゴシック" w:hAnsi="ＭＳ ゴシック"/>
          <w:color w:val="auto"/>
        </w:rPr>
        <w:t>　＜連絡先＞</w:t>
      </w:r>
    </w:p>
    <w:p>
      <w:pPr>
        <w:pStyle w:val="0"/>
        <w:rPr>
          <w:rFonts w:hint="default" w:ascii="ＭＳ ゴシック" w:hAnsi="ＭＳ ゴシック"/>
          <w:color w:val="auto"/>
          <w:spacing w:val="2"/>
        </w:rPr>
      </w:pPr>
      <w:r>
        <w:rPr>
          <w:rFonts w:hint="eastAsia" w:ascii="ＭＳ ゴシック" w:hAnsi="ＭＳ ゴシック"/>
          <w:color w:val="auto"/>
        </w:rPr>
        <w:t>　　　　　　　　　　　</w:t>
      </w:r>
      <w:r>
        <w:rPr>
          <w:rFonts w:hint="eastAsia" w:ascii="ＭＳ ゴシック" w:hAnsi="ＭＳ ゴシック"/>
          <w:color w:val="auto"/>
          <w:spacing w:val="61"/>
          <w:fitText w:val="1688" w:id="2"/>
        </w:rPr>
        <w:t>担当部署</w:t>
      </w:r>
      <w:r>
        <w:rPr>
          <w:rFonts w:hint="eastAsia" w:ascii="ＭＳ ゴシック" w:hAnsi="ＭＳ ゴシック"/>
          <w:color w:val="auto"/>
          <w:fitText w:val="1688" w:id="2"/>
        </w:rPr>
        <w:t>名</w:t>
      </w:r>
      <w:r>
        <w:rPr>
          <w:rFonts w:hint="eastAsia" w:ascii="ＭＳ ゴシック" w:hAnsi="ＭＳ ゴシック"/>
          <w:color w:val="auto"/>
        </w:rPr>
        <w:t>　静岡県熱海市観光建設部観光経済課</w:t>
      </w:r>
    </w:p>
    <w:p>
      <w:pPr>
        <w:pStyle w:val="0"/>
        <w:rPr>
          <w:rFonts w:hint="default" w:ascii="ＭＳ ゴシック" w:hAnsi="ＭＳ ゴシック"/>
          <w:color w:val="auto"/>
          <w:spacing w:val="2"/>
        </w:rPr>
      </w:pPr>
      <w:r>
        <w:rPr>
          <w:rFonts w:hint="eastAsia" w:ascii="ＭＳ ゴシック" w:hAnsi="ＭＳ ゴシック"/>
          <w:color w:val="auto"/>
        </w:rPr>
        <w:t xml:space="preserve">                      </w:t>
      </w:r>
      <w:r>
        <w:rPr>
          <w:rFonts w:hint="eastAsia" w:ascii="ＭＳ ゴシック" w:hAnsi="ＭＳ ゴシック"/>
          <w:color w:val="auto"/>
          <w:spacing w:val="242"/>
          <w:fitText w:val="1688" w:id="3"/>
        </w:rPr>
        <w:t>所在</w:t>
      </w:r>
      <w:r>
        <w:rPr>
          <w:rFonts w:hint="eastAsia" w:ascii="ＭＳ ゴシック" w:hAnsi="ＭＳ ゴシック"/>
          <w:color w:val="auto"/>
          <w:fitText w:val="1688" w:id="3"/>
        </w:rPr>
        <w:t>地</w:t>
      </w:r>
      <w:r>
        <w:rPr>
          <w:rFonts w:hint="eastAsia" w:ascii="ＭＳ ゴシック" w:hAnsi="ＭＳ ゴシック"/>
          <w:color w:val="auto"/>
        </w:rPr>
        <w:t>　静岡県熱海市中央町１番１号</w:t>
      </w:r>
    </w:p>
    <w:p>
      <w:pPr>
        <w:pStyle w:val="0"/>
        <w:rPr>
          <w:rFonts w:hint="default" w:ascii="ＭＳ ゴシック" w:hAnsi="ＭＳ ゴシック"/>
          <w:color w:val="auto"/>
          <w:spacing w:val="2"/>
        </w:rPr>
      </w:pPr>
      <w:r>
        <w:rPr>
          <w:rFonts w:hint="eastAsia" w:ascii="ＭＳ ゴシック" w:hAnsi="ＭＳ ゴシック"/>
          <w:color w:val="auto"/>
        </w:rPr>
        <w:t>　　　　　　　　　　　</w:t>
      </w:r>
      <w:r>
        <w:rPr>
          <w:rFonts w:hint="eastAsia" w:ascii="ＭＳ ゴシック" w:hAnsi="ＭＳ ゴシック"/>
          <w:color w:val="auto"/>
          <w:spacing w:val="121"/>
          <w:fitText w:val="1688" w:id="4"/>
        </w:rPr>
        <w:t>電話番</w:t>
      </w:r>
      <w:r>
        <w:rPr>
          <w:rFonts w:hint="eastAsia" w:ascii="ＭＳ ゴシック" w:hAnsi="ＭＳ ゴシック"/>
          <w:color w:val="auto"/>
          <w:spacing w:val="1"/>
          <w:fitText w:val="1688" w:id="4"/>
        </w:rPr>
        <w:t>号</w:t>
      </w:r>
      <w:r>
        <w:rPr>
          <w:rFonts w:hint="eastAsia" w:ascii="ＭＳ ゴシック" w:hAnsi="ＭＳ ゴシック"/>
          <w:color w:val="auto"/>
        </w:rPr>
        <w:t>　</w:t>
      </w:r>
      <w:r>
        <w:rPr>
          <w:rFonts w:hint="eastAsia" w:ascii="ＭＳ ゴシック" w:hAnsi="ＭＳ ゴシック"/>
          <w:color w:val="auto"/>
        </w:rPr>
        <w:t>0557-86-6215</w:t>
      </w:r>
      <w:r>
        <w:rPr>
          <w:rFonts w:hint="eastAsia" w:ascii="ＭＳ ゴシック" w:hAnsi="ＭＳ ゴシック"/>
          <w:color w:val="auto"/>
        </w:rPr>
        <w:t>（直通）</w:t>
      </w:r>
    </w:p>
    <w:p>
      <w:pPr>
        <w:pStyle w:val="0"/>
        <w:rPr>
          <w:rFonts w:hint="default" w:ascii="ＭＳ ゴシック" w:hAnsi="ＭＳ ゴシック"/>
          <w:color w:val="auto"/>
          <w:spacing w:val="2"/>
        </w:rPr>
      </w:pPr>
      <w:r>
        <w:rPr>
          <w:rFonts w:hint="eastAsia" w:ascii="ＭＳ ゴシック" w:hAnsi="ＭＳ ゴシック"/>
          <w:color w:val="auto"/>
        </w:rPr>
        <w:t xml:space="preserve">                      </w:t>
      </w:r>
      <w:r>
        <w:rPr>
          <w:rFonts w:hint="eastAsia" w:ascii="ＭＳ ゴシック" w:hAnsi="ＭＳ ゴシック"/>
          <w:color w:val="auto"/>
          <w:spacing w:val="61"/>
          <w:fitText w:val="1688" w:id="5"/>
        </w:rPr>
        <w:t>ＦＡＸ番</w:t>
      </w:r>
      <w:r>
        <w:rPr>
          <w:rFonts w:hint="eastAsia" w:ascii="ＭＳ ゴシック" w:hAnsi="ＭＳ ゴシック"/>
          <w:color w:val="auto"/>
          <w:fitText w:val="1688" w:id="5"/>
        </w:rPr>
        <w:t>号</w:t>
      </w:r>
      <w:r>
        <w:rPr>
          <w:rFonts w:hint="eastAsia" w:ascii="ＭＳ ゴシック" w:hAnsi="ＭＳ ゴシック"/>
          <w:color w:val="auto"/>
        </w:rPr>
        <w:t>　</w:t>
      </w:r>
      <w:r>
        <w:rPr>
          <w:rFonts w:hint="default" w:ascii="ＭＳ ゴシック" w:hAnsi="ＭＳ ゴシック"/>
          <w:color w:val="auto"/>
        </w:rPr>
        <w:t>0557-86-6199</w:t>
      </w:r>
    </w:p>
    <w:p>
      <w:pPr>
        <w:pStyle w:val="0"/>
        <w:rPr>
          <w:rFonts w:hint="default" w:ascii="ＭＳ ゴシック" w:hAnsi="ＭＳ ゴシック"/>
          <w:color w:val="auto"/>
          <w:spacing w:val="2"/>
        </w:rPr>
      </w:pPr>
      <w:r>
        <w:rPr>
          <w:rFonts w:hint="eastAsia" w:ascii="ＭＳ ゴシック" w:hAnsi="ＭＳ ゴシック"/>
          <w:color w:val="auto"/>
        </w:rPr>
        <w:t>　　　　　　　　　　　メールアドレス　</w:t>
      </w:r>
      <w:r>
        <w:rPr>
          <w:rFonts w:hint="default" w:ascii="ＭＳ ゴシック" w:hAnsi="ＭＳ ゴシック"/>
          <w:color w:val="auto"/>
        </w:rPr>
        <w:t>norin@city.atami.</w:t>
      </w:r>
      <w:r>
        <w:rPr>
          <w:rFonts w:hint="eastAsia" w:ascii="ＭＳ ゴシック" w:hAnsi="ＭＳ ゴシック"/>
          <w:color w:val="auto"/>
        </w:rPr>
        <w:t>l</w:t>
      </w:r>
      <w:r>
        <w:rPr>
          <w:rFonts w:hint="default" w:ascii="ＭＳ ゴシック" w:hAnsi="ＭＳ ゴシック"/>
          <w:color w:val="auto"/>
        </w:rPr>
        <w:t>g.jp</w:t>
      </w:r>
    </w:p>
    <w:p>
      <w:pPr>
        <w:pStyle w:val="0"/>
        <w:ind w:left="849" w:hanging="849"/>
        <w:rPr>
          <w:rFonts w:hint="default" w:ascii="ＭＳ ゴシック" w:hAnsi="ＭＳ ゴシック"/>
          <w:color w:val="auto"/>
        </w:rPr>
      </w:pPr>
      <w:r>
        <w:rPr>
          <w:rFonts w:hint="eastAsia" w:ascii="ＭＳ ゴシック" w:hAnsi="ＭＳ ゴシック"/>
          <w:color w:val="auto"/>
          <w:sz w:val="21"/>
        </w:rPr>
        <w:t>（注）１　共同で作成する場合は、すべての計画主体を掲げるとともに、代表となる計画主体には（代表）と記入する。</w:t>
      </w:r>
    </w:p>
    <w:p>
      <w:pPr>
        <w:pStyle w:val="0"/>
        <w:ind w:left="849" w:hanging="243"/>
        <w:rPr>
          <w:rFonts w:hint="default" w:ascii="ＭＳ ゴシック" w:hAnsi="ＭＳ ゴシック"/>
          <w:color w:val="auto"/>
        </w:rPr>
      </w:pPr>
      <w:r>
        <w:rPr>
          <w:rFonts w:hint="eastAsia" w:ascii="ＭＳ ゴシック" w:hAnsi="ＭＳ ゴシック"/>
          <w:color w:val="auto"/>
          <w:sz w:val="21"/>
        </w:rPr>
        <w:t>２　被害防止計画の作成に当たっては、別添留意事項を参照の上、記入等すること。</w:t>
      </w:r>
    </w:p>
    <w:p>
      <w:pPr>
        <w:pStyle w:val="0"/>
        <w:spacing w:line="240" w:lineRule="auto"/>
        <w:rPr>
          <w:rFonts w:hint="default" w:ascii="ＭＳ ゴシック" w:hAnsi="ＭＳ ゴシック"/>
          <w:color w:val="auto"/>
        </w:rPr>
      </w:pPr>
      <w:r>
        <w:rPr>
          <w:rFonts w:hint="eastAsia" w:ascii="ＭＳ ゴシック" w:hAnsi="ＭＳ ゴシック"/>
          <w:color w:val="auto"/>
        </w:rPr>
        <w:br w:type="page"/>
      </w:r>
      <w:r>
        <w:rPr>
          <w:rFonts w:hint="eastAsia" w:ascii="ＭＳ ゴシック" w:hAnsi="ＭＳ ゴシック"/>
          <w:color w:val="auto"/>
        </w:rPr>
        <w:t>１．対象鳥獣の種類、被害防止計画の期間及び対象地域</w:t>
      </w:r>
    </w:p>
    <w:tbl>
      <w:tblPr>
        <w:tblStyle w:val="11"/>
        <w:tblW w:w="0" w:type="auto"/>
        <w:tblInd w:w="169" w:type="dxa"/>
        <w:tblLayout w:type="fixed"/>
        <w:tblCellMar>
          <w:left w:w="0" w:type="dxa"/>
          <w:right w:w="0" w:type="dxa"/>
        </w:tblCellMar>
        <w:tblLook w:firstRow="0" w:lastRow="0" w:firstColumn="0" w:lastColumn="0" w:noHBand="0" w:noVBand="0" w:val="0000"/>
      </w:tblPr>
      <w:tblGrid>
        <w:gridCol w:w="2040"/>
        <w:gridCol w:w="6326"/>
      </w:tblGrid>
      <w:tr>
        <w:trPr/>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対象鳥獣</w:t>
            </w:r>
          </w:p>
        </w:tc>
        <w:tc>
          <w:tcPr>
            <w:tcW w:w="63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kinsoku w:val="0"/>
              <w:wordWrap w:val="0"/>
              <w:autoSpaceDE w:val="0"/>
              <w:autoSpaceDN w:val="0"/>
              <w:spacing w:line="334" w:lineRule="atLeast"/>
              <w:jc w:val="left"/>
              <w:rPr>
                <w:rFonts w:hint="default" w:ascii="ＭＳ ゴシック" w:hAnsi="ＭＳ ゴシック"/>
                <w:color w:val="auto"/>
              </w:rPr>
            </w:pPr>
            <w:r>
              <w:rPr>
                <w:rFonts w:hint="eastAsia" w:ascii="ＭＳ ゴシック" w:hAnsi="ＭＳ ゴシック"/>
                <w:color w:val="auto"/>
              </w:rPr>
              <w:t>イノシシ、ニホンジカ、ハクビシン、アナグマ、サル、タイワンリス、カラス、ヒヨドリ</w:t>
            </w:r>
          </w:p>
        </w:tc>
      </w:tr>
      <w:tr>
        <w:trPr/>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計画期間</w:t>
            </w:r>
          </w:p>
        </w:tc>
        <w:tc>
          <w:tcPr>
            <w:tcW w:w="63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spacing w:val="-1"/>
              </w:rPr>
              <w:t xml:space="preserve"> </w:t>
            </w:r>
            <w:r>
              <w:rPr>
                <w:rFonts w:hint="eastAsia" w:ascii="ＭＳ ゴシック" w:hAnsi="ＭＳ ゴシック"/>
                <w:color w:val="auto"/>
                <w:spacing w:val="-1"/>
              </w:rPr>
              <w:t>令和</w:t>
            </w:r>
            <w:r>
              <w:rPr>
                <w:rFonts w:hint="eastAsia" w:ascii="ＭＳ ゴシック" w:hAnsi="ＭＳ ゴシック"/>
                <w:color w:val="auto"/>
              </w:rPr>
              <w:t>７年度～令和９年度</w:t>
            </w:r>
          </w:p>
        </w:tc>
      </w:tr>
      <w:tr>
        <w:trPr/>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対象地域</w:t>
            </w:r>
          </w:p>
        </w:tc>
        <w:tc>
          <w:tcPr>
            <w:tcW w:w="63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静岡県熱海市</w:t>
            </w:r>
          </w:p>
        </w:tc>
      </w:tr>
    </w:tbl>
    <w:p>
      <w:pPr>
        <w:pStyle w:val="0"/>
        <w:spacing w:line="240" w:lineRule="auto"/>
        <w:ind w:left="728" w:hanging="728"/>
        <w:rPr>
          <w:rFonts w:hint="default" w:ascii="ＭＳ ゴシック" w:hAnsi="ＭＳ ゴシック"/>
          <w:color w:val="auto"/>
        </w:rPr>
      </w:pPr>
      <w:r>
        <w:rPr>
          <w:rFonts w:hint="eastAsia" w:ascii="ＭＳ ゴシック" w:hAnsi="ＭＳ ゴシック"/>
          <w:color w:val="auto"/>
        </w:rPr>
        <w:t>（注）１　計画期間は、３年程度とする。</w:t>
      </w:r>
    </w:p>
    <w:p>
      <w:pPr>
        <w:pStyle w:val="0"/>
        <w:spacing w:line="240" w:lineRule="auto"/>
        <w:ind w:left="971" w:hanging="971"/>
        <w:rPr>
          <w:rFonts w:hint="default" w:ascii="ＭＳ ゴシック" w:hAnsi="ＭＳ ゴシック"/>
          <w:color w:val="auto"/>
        </w:rPr>
      </w:pPr>
      <w:r>
        <w:rPr>
          <w:rFonts w:hint="eastAsia" w:ascii="ＭＳ ゴシック" w:hAnsi="ＭＳ ゴシック"/>
          <w:color w:val="auto"/>
        </w:rPr>
        <w:t>　　　２　対象地域は、単独で又は共同で被害防止計画作成する全ての市町村名を記入する。</w:t>
      </w:r>
    </w:p>
    <w:p>
      <w:pPr>
        <w:pStyle w:val="0"/>
        <w:spacing w:line="240" w:lineRule="auto"/>
        <w:rPr>
          <w:rFonts w:hint="default" w:ascii="ＭＳ ゴシック" w:hAnsi="ＭＳ ゴシック"/>
          <w:color w:val="auto"/>
        </w:rPr>
      </w:pPr>
      <w:r>
        <w:rPr>
          <w:rFonts w:hint="eastAsia" w:ascii="ＭＳ ゴシック" w:hAnsi="ＭＳ ゴシック"/>
          <w:color w:val="auto"/>
        </w:rPr>
        <w:t>２．鳥獣による農林水産業等に係る被害の防止に関する基本的な方針</w:t>
      </w:r>
    </w:p>
    <w:p>
      <w:pPr>
        <w:pStyle w:val="0"/>
        <w:spacing w:line="240" w:lineRule="auto"/>
        <w:rPr>
          <w:rFonts w:hint="default" w:ascii="ＭＳ ゴシック" w:hAnsi="ＭＳ ゴシック"/>
          <w:color w:val="auto"/>
        </w:rPr>
      </w:pPr>
      <w:r>
        <w:rPr>
          <w:rFonts w:hint="eastAsia" w:ascii="ＭＳ ゴシック" w:hAnsi="ＭＳ ゴシック"/>
          <w:color w:val="auto"/>
        </w:rPr>
        <w:t>（１）被害の現状（令和５年度）</w:t>
      </w:r>
    </w:p>
    <w:tbl>
      <w:tblPr>
        <w:tblStyle w:val="11"/>
        <w:tblW w:w="8366" w:type="dxa"/>
        <w:tblInd w:w="169" w:type="dxa"/>
        <w:shd w:val="clear" w:color="auto" w:themeFill="background1" w:themeFillTint="FF" w:themeFillShade="FF"/>
        <w:tblLayout w:type="fixed"/>
        <w:tblCellMar>
          <w:left w:w="0" w:type="dxa"/>
          <w:right w:w="0" w:type="dxa"/>
        </w:tblCellMar>
        <w:tblLook w:firstRow="0" w:lastRow="0" w:firstColumn="0" w:lastColumn="0" w:noHBand="0" w:noVBand="0" w:val="0000"/>
      </w:tblPr>
      <w:tblGrid>
        <w:gridCol w:w="1961"/>
        <w:gridCol w:w="2135"/>
        <w:gridCol w:w="2135"/>
        <w:gridCol w:w="2135"/>
      </w:tblGrid>
      <w:tr>
        <w:trPr/>
        <w:tc>
          <w:tcPr>
            <w:tcW w:w="1961" w:type="dxa"/>
            <w:vMerge w:val="restart"/>
            <w:tcBorders>
              <w:top w:val="single" w:color="000000" w:sz="4" w:space="0"/>
              <w:left w:val="single" w:color="000000" w:sz="4" w:space="0"/>
              <w:bottom w:val="nil"/>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center"/>
          </w:tcPr>
          <w:p>
            <w:pPr>
              <w:pStyle w:val="0"/>
              <w:spacing w:line="280" w:lineRule="exact"/>
              <w:jc w:val="center"/>
              <w:rPr>
                <w:rFonts w:hint="default" w:ascii="ＭＳ ゴシック" w:hAnsi="ＭＳ ゴシック"/>
                <w:color w:val="auto"/>
              </w:rPr>
            </w:pPr>
            <w:r>
              <w:rPr>
                <w:rFonts w:hint="eastAsia" w:ascii="ＭＳ ゴシック" w:hAnsi="ＭＳ ゴシック"/>
                <w:color w:val="auto"/>
              </w:rPr>
              <w:t>鳥獣の種類</w:t>
            </w:r>
          </w:p>
        </w:tc>
        <w:tc>
          <w:tcPr>
            <w:tcW w:w="640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center"/>
              <w:rPr>
                <w:rFonts w:hint="default" w:ascii="ＭＳ ゴシック" w:hAnsi="ＭＳ ゴシック"/>
                <w:color w:val="auto"/>
              </w:rPr>
            </w:pPr>
            <w:r>
              <w:rPr>
                <w:rFonts w:hint="eastAsia" w:ascii="ＭＳ ゴシック" w:hAnsi="ＭＳ ゴシック"/>
                <w:color w:val="auto"/>
              </w:rPr>
              <w:t>被害の現状</w:t>
            </w:r>
          </w:p>
        </w:tc>
      </w:tr>
      <w:tr>
        <w:trPr>
          <w:trHeight w:val="333" w:hRule="atLeast"/>
        </w:trPr>
        <w:tc>
          <w:tcPr>
            <w:tcW w:w="196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center"/>
          </w:tcPr>
          <w:p>
            <w:pPr>
              <w:pStyle w:val="0"/>
              <w:rPr>
                <w:rFonts w:hint="default" w:ascii="ＭＳ ゴシック" w:hAnsi="ＭＳ ゴシック"/>
                <w:color w:val="auto"/>
              </w:rPr>
            </w:pPr>
          </w:p>
        </w:tc>
        <w:tc>
          <w:tcPr>
            <w:tcW w:w="213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center"/>
              <w:rPr>
                <w:rFonts w:hint="default" w:ascii="ＭＳ ゴシック" w:hAnsi="ＭＳ ゴシック"/>
                <w:color w:val="auto"/>
              </w:rPr>
            </w:pPr>
            <w:r>
              <w:rPr>
                <w:rFonts w:hint="eastAsia" w:ascii="ＭＳ ゴシック" w:hAnsi="ＭＳ ゴシック"/>
                <w:color w:val="auto"/>
              </w:rPr>
              <w:t>品　目</w:t>
            </w:r>
          </w:p>
        </w:tc>
        <w:tc>
          <w:tcPr>
            <w:tcW w:w="4270"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center"/>
              <w:rPr>
                <w:rFonts w:hint="default" w:ascii="ＭＳ ゴシック" w:hAnsi="ＭＳ ゴシック"/>
                <w:color w:val="auto"/>
              </w:rPr>
            </w:pPr>
            <w:r>
              <w:rPr>
                <w:rFonts w:hint="eastAsia" w:ascii="ＭＳ ゴシック" w:hAnsi="ＭＳ ゴシック"/>
                <w:color w:val="auto"/>
              </w:rPr>
              <w:t>被害数値</w:t>
            </w:r>
          </w:p>
        </w:tc>
      </w:tr>
      <w:tr>
        <w:trPr>
          <w:trHeight w:val="338" w:hRule="atLeast"/>
        </w:trPr>
        <w:tc>
          <w:tcPr>
            <w:tcW w:w="196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center"/>
          </w:tcPr>
          <w:p>
            <w:pPr>
              <w:pStyle w:val="0"/>
              <w:rPr>
                <w:rFonts w:hint="default" w:ascii="ＭＳ ゴシック" w:hAnsi="ＭＳ ゴシック"/>
                <w:color w:val="auto"/>
              </w:rPr>
            </w:pPr>
          </w:p>
        </w:tc>
        <w:tc>
          <w:tcPr>
            <w:tcW w:w="213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rPr>
                <w:rFonts w:hint="default" w:ascii="ＭＳ ゴシック" w:hAnsi="ＭＳ ゴシック"/>
                <w:color w:val="auto"/>
              </w:rPr>
            </w:pPr>
          </w:p>
        </w:tc>
        <w:tc>
          <w:tcPr>
            <w:tcW w:w="2135"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center"/>
              <w:rPr>
                <w:rFonts w:hint="default" w:ascii="ＭＳ ゴシック" w:hAnsi="ＭＳ ゴシック"/>
                <w:color w:val="auto"/>
              </w:rPr>
            </w:pPr>
            <w:r>
              <w:rPr>
                <w:rFonts w:hint="eastAsia" w:ascii="ＭＳ ゴシック" w:hAnsi="ＭＳ ゴシック"/>
                <w:color w:val="auto"/>
              </w:rPr>
              <w:t>金額（千円）</w:t>
            </w:r>
          </w:p>
        </w:tc>
        <w:tc>
          <w:tcPr>
            <w:tcW w:w="2135"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center"/>
              <w:rPr>
                <w:rFonts w:hint="default" w:ascii="ＭＳ ゴシック" w:hAnsi="ＭＳ ゴシック"/>
                <w:color w:val="auto"/>
              </w:rPr>
            </w:pPr>
            <w:r>
              <w:rPr>
                <w:rFonts w:hint="eastAsia" w:ascii="ＭＳ ゴシック" w:hAnsi="ＭＳ ゴシック"/>
                <w:color w:val="auto"/>
              </w:rPr>
              <w:t>面積（ａ）</w:t>
            </w:r>
          </w:p>
        </w:tc>
      </w:tr>
      <w:tr>
        <w:trPr>
          <w:trHeight w:val="567" w:hRule="atLeast"/>
        </w:trPr>
        <w:tc>
          <w:tcPr>
            <w:tcW w:w="196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center"/>
          </w:tcPr>
          <w:p>
            <w:pPr>
              <w:pStyle w:val="0"/>
              <w:spacing w:line="280" w:lineRule="exact"/>
              <w:jc w:val="left"/>
              <w:rPr>
                <w:rFonts w:hint="default" w:ascii="ＭＳ ゴシック" w:hAnsi="ＭＳ ゴシック"/>
                <w:color w:val="auto"/>
              </w:rPr>
            </w:pPr>
            <w:r>
              <w:rPr>
                <w:rFonts w:hint="eastAsia" w:ascii="ＭＳ ゴシック" w:hAnsi="ＭＳ ゴシック"/>
                <w:color w:val="auto"/>
              </w:rPr>
              <w:t>イノシシ</w:t>
            </w:r>
          </w:p>
        </w:tc>
        <w:tc>
          <w:tcPr>
            <w:tcW w:w="21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rPr>
                <w:rFonts w:hint="default" w:ascii="ＭＳ ゴシック" w:hAnsi="ＭＳ ゴシック"/>
                <w:color w:val="auto"/>
              </w:rPr>
            </w:pPr>
            <w:r>
              <w:rPr>
                <w:rFonts w:hint="eastAsia" w:ascii="ＭＳ ゴシック" w:hAnsi="ＭＳ ゴシック"/>
                <w:color w:val="auto"/>
              </w:rPr>
              <w:t>果樹</w:t>
            </w:r>
          </w:p>
          <w:p>
            <w:pPr>
              <w:pStyle w:val="0"/>
              <w:spacing w:line="280" w:lineRule="exact"/>
              <w:rPr>
                <w:rFonts w:hint="default" w:ascii="ＭＳ ゴシック" w:hAnsi="ＭＳ ゴシック"/>
                <w:color w:val="auto"/>
              </w:rPr>
            </w:pPr>
            <w:r>
              <w:rPr>
                <w:rFonts w:hint="eastAsia" w:ascii="ＭＳ ゴシック" w:hAnsi="ＭＳ ゴシック"/>
                <w:color w:val="auto"/>
              </w:rPr>
              <w:t>野菜</w:t>
            </w:r>
          </w:p>
          <w:p>
            <w:pPr>
              <w:pStyle w:val="0"/>
              <w:spacing w:line="280" w:lineRule="exact"/>
              <w:rPr>
                <w:rFonts w:hint="default" w:ascii="ＭＳ ゴシック" w:hAnsi="ＭＳ ゴシック"/>
                <w:color w:val="auto"/>
              </w:rPr>
            </w:pPr>
            <w:r>
              <w:rPr>
                <w:rFonts w:hint="eastAsia" w:ascii="ＭＳ ゴシック" w:hAnsi="ＭＳ ゴシック"/>
                <w:color w:val="auto"/>
              </w:rPr>
              <w:t>いも類</w:t>
            </w:r>
          </w:p>
        </w:tc>
        <w:tc>
          <w:tcPr>
            <w:tcW w:w="2135"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rPr>
            </w:pPr>
            <w:r>
              <w:rPr>
                <w:rFonts w:hint="eastAsia" w:ascii="ＭＳ ゴシック" w:hAnsi="ＭＳ ゴシック"/>
                <w:color w:val="auto"/>
              </w:rPr>
              <w:t>812</w:t>
            </w:r>
          </w:p>
          <w:p>
            <w:pPr>
              <w:pStyle w:val="0"/>
              <w:spacing w:line="280" w:lineRule="exact"/>
              <w:jc w:val="right"/>
              <w:rPr>
                <w:rFonts w:hint="default" w:ascii="ＭＳ ゴシック" w:hAnsi="ＭＳ ゴシック"/>
                <w:color w:val="auto"/>
              </w:rPr>
            </w:pPr>
            <w:r>
              <w:rPr>
                <w:rFonts w:hint="eastAsia" w:ascii="ＭＳ ゴシック" w:hAnsi="ＭＳ ゴシック"/>
                <w:color w:val="auto"/>
              </w:rPr>
              <w:t>195</w:t>
            </w:r>
          </w:p>
          <w:p>
            <w:pPr>
              <w:pStyle w:val="0"/>
              <w:spacing w:line="280" w:lineRule="exact"/>
              <w:jc w:val="right"/>
              <w:rPr>
                <w:rFonts w:hint="default" w:ascii="ＭＳ ゴシック" w:hAnsi="ＭＳ ゴシック"/>
                <w:color w:val="auto"/>
              </w:rPr>
            </w:pPr>
            <w:r>
              <w:rPr>
                <w:rFonts w:hint="eastAsia" w:ascii="ＭＳ ゴシック" w:hAnsi="ＭＳ ゴシック"/>
                <w:color w:val="auto"/>
              </w:rPr>
              <w:t>34</w:t>
            </w:r>
          </w:p>
        </w:tc>
        <w:tc>
          <w:tcPr>
            <w:tcW w:w="213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rPr>
            </w:pPr>
            <w:r>
              <w:rPr>
                <w:rFonts w:hint="eastAsia" w:ascii="ＭＳ ゴシック" w:hAnsi="ＭＳ ゴシック"/>
                <w:color w:val="auto"/>
              </w:rPr>
              <w:t>95</w:t>
            </w:r>
          </w:p>
          <w:p>
            <w:pPr>
              <w:pStyle w:val="0"/>
              <w:spacing w:line="280" w:lineRule="exact"/>
              <w:jc w:val="right"/>
              <w:rPr>
                <w:rFonts w:hint="default" w:ascii="ＭＳ ゴシック" w:hAnsi="ＭＳ ゴシック"/>
                <w:color w:val="auto"/>
              </w:rPr>
            </w:pPr>
            <w:r>
              <w:rPr>
                <w:rFonts w:hint="eastAsia" w:ascii="ＭＳ ゴシック" w:hAnsi="ＭＳ ゴシック"/>
                <w:color w:val="auto"/>
              </w:rPr>
              <w:t>65</w:t>
            </w:r>
          </w:p>
          <w:p>
            <w:pPr>
              <w:pStyle w:val="0"/>
              <w:spacing w:line="280" w:lineRule="exact"/>
              <w:jc w:val="right"/>
              <w:rPr>
                <w:rFonts w:hint="default" w:ascii="ＭＳ ゴシック" w:hAnsi="ＭＳ ゴシック"/>
                <w:color w:val="auto"/>
              </w:rPr>
            </w:pPr>
            <w:r>
              <w:rPr>
                <w:rFonts w:hint="eastAsia" w:ascii="ＭＳ ゴシック" w:hAnsi="ＭＳ ゴシック"/>
                <w:color w:val="auto"/>
              </w:rPr>
              <w:t>10</w:t>
            </w:r>
          </w:p>
        </w:tc>
      </w:tr>
      <w:tr>
        <w:trPr>
          <w:trHeight w:val="90" w:hRule="atLeast"/>
        </w:trPr>
        <w:tc>
          <w:tcPr>
            <w:tcW w:w="196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center"/>
          </w:tcPr>
          <w:p>
            <w:pPr>
              <w:pStyle w:val="0"/>
              <w:rPr>
                <w:rFonts w:hint="default" w:ascii="ＭＳ ゴシック" w:hAnsi="ＭＳ ゴシック"/>
                <w:color w:val="auto"/>
              </w:rPr>
            </w:pPr>
          </w:p>
        </w:tc>
        <w:tc>
          <w:tcPr>
            <w:tcW w:w="213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center"/>
              <w:rPr>
                <w:rFonts w:hint="default" w:ascii="ＭＳ ゴシック" w:hAnsi="ＭＳ ゴシック"/>
                <w:color w:val="auto"/>
              </w:rPr>
            </w:pPr>
            <w:r>
              <w:rPr>
                <w:rFonts w:hint="eastAsia" w:ascii="ＭＳ ゴシック" w:hAnsi="ＭＳ ゴシック"/>
                <w:color w:val="auto"/>
              </w:rPr>
              <w:t>小　計</w:t>
            </w:r>
          </w:p>
        </w:tc>
        <w:tc>
          <w:tcPr>
            <w:tcW w:w="2135"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rPr>
            </w:pPr>
            <w:r>
              <w:rPr>
                <w:rFonts w:hint="eastAsia" w:ascii="ＭＳ ゴシック" w:hAnsi="ＭＳ ゴシック"/>
                <w:color w:val="auto"/>
              </w:rPr>
              <w:t>1,041</w:t>
            </w:r>
          </w:p>
        </w:tc>
        <w:tc>
          <w:tcPr>
            <w:tcW w:w="2135"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rPr>
            </w:pPr>
            <w:r>
              <w:rPr>
                <w:rFonts w:hint="eastAsia" w:ascii="ＭＳ ゴシック" w:hAnsi="ＭＳ ゴシック"/>
                <w:color w:val="auto"/>
              </w:rPr>
              <w:t>170</w:t>
            </w:r>
          </w:p>
        </w:tc>
      </w:tr>
      <w:tr>
        <w:trPr>
          <w:trHeight w:val="680" w:hRule="atLeast"/>
        </w:trPr>
        <w:tc>
          <w:tcPr>
            <w:tcW w:w="196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center"/>
          </w:tcPr>
          <w:p>
            <w:pPr>
              <w:pStyle w:val="0"/>
              <w:spacing w:line="280" w:lineRule="exact"/>
              <w:jc w:val="left"/>
              <w:rPr>
                <w:rFonts w:hint="default" w:ascii="ＭＳ ゴシック" w:hAnsi="ＭＳ ゴシック"/>
                <w:color w:val="auto"/>
              </w:rPr>
            </w:pPr>
            <w:r>
              <w:rPr>
                <w:rFonts w:hint="eastAsia" w:ascii="ＭＳ ゴシック" w:hAnsi="ＭＳ ゴシック"/>
                <w:color w:val="auto"/>
              </w:rPr>
              <w:t>ニホンジカ</w:t>
            </w:r>
          </w:p>
        </w:tc>
        <w:tc>
          <w:tcPr>
            <w:tcW w:w="21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rPr>
                <w:rFonts w:hint="default" w:ascii="ＭＳ ゴシック" w:hAnsi="ＭＳ ゴシック"/>
                <w:color w:val="auto"/>
              </w:rPr>
            </w:pPr>
            <w:r>
              <w:rPr>
                <w:rFonts w:hint="eastAsia" w:ascii="ＭＳ ゴシック" w:hAnsi="ＭＳ ゴシック"/>
                <w:color w:val="auto"/>
              </w:rPr>
              <w:t>果樹</w:t>
            </w:r>
          </w:p>
          <w:p>
            <w:pPr>
              <w:pStyle w:val="0"/>
              <w:spacing w:line="280" w:lineRule="exact"/>
              <w:rPr>
                <w:rFonts w:hint="default" w:ascii="ＭＳ ゴシック" w:hAnsi="ＭＳ ゴシック"/>
                <w:color w:val="auto"/>
              </w:rPr>
            </w:pPr>
            <w:r>
              <w:rPr>
                <w:rFonts w:hint="eastAsia" w:ascii="ＭＳ ゴシック" w:hAnsi="ＭＳ ゴシック"/>
                <w:color w:val="auto"/>
              </w:rPr>
              <w:t>野菜</w:t>
            </w:r>
          </w:p>
        </w:tc>
        <w:tc>
          <w:tcPr>
            <w:tcW w:w="2135"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rPr>
            </w:pPr>
            <w:r>
              <w:rPr>
                <w:rFonts w:hint="eastAsia" w:ascii="ＭＳ ゴシック" w:hAnsi="ＭＳ ゴシック"/>
                <w:color w:val="auto"/>
              </w:rPr>
              <w:t>86</w:t>
            </w:r>
          </w:p>
          <w:p>
            <w:pPr>
              <w:pStyle w:val="0"/>
              <w:spacing w:line="280" w:lineRule="exact"/>
              <w:jc w:val="right"/>
              <w:rPr>
                <w:rFonts w:hint="default" w:ascii="ＭＳ ゴシック" w:hAnsi="ＭＳ ゴシック"/>
                <w:color w:val="auto"/>
              </w:rPr>
            </w:pPr>
            <w:r>
              <w:rPr>
                <w:rFonts w:hint="eastAsia" w:ascii="ＭＳ ゴシック" w:hAnsi="ＭＳ ゴシック"/>
                <w:color w:val="auto"/>
              </w:rPr>
              <w:t>10</w:t>
            </w:r>
          </w:p>
        </w:tc>
        <w:tc>
          <w:tcPr>
            <w:tcW w:w="213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rPr>
            </w:pPr>
            <w:r>
              <w:rPr>
                <w:rFonts w:hint="eastAsia" w:ascii="ＭＳ ゴシック" w:hAnsi="ＭＳ ゴシック"/>
                <w:color w:val="auto"/>
              </w:rPr>
              <w:t>51</w:t>
            </w:r>
          </w:p>
          <w:p>
            <w:pPr>
              <w:pStyle w:val="0"/>
              <w:spacing w:line="280" w:lineRule="exact"/>
              <w:jc w:val="right"/>
              <w:rPr>
                <w:rFonts w:hint="default" w:ascii="ＭＳ ゴシック" w:hAnsi="ＭＳ ゴシック"/>
                <w:color w:val="auto"/>
              </w:rPr>
            </w:pPr>
            <w:r>
              <w:rPr>
                <w:rFonts w:hint="eastAsia" w:ascii="ＭＳ ゴシック" w:hAnsi="ＭＳ ゴシック"/>
                <w:color w:val="auto"/>
              </w:rPr>
              <w:t>0</w:t>
            </w:r>
          </w:p>
        </w:tc>
      </w:tr>
      <w:tr>
        <w:trPr>
          <w:trHeight w:val="365" w:hRule="atLeast"/>
        </w:trPr>
        <w:tc>
          <w:tcPr>
            <w:tcW w:w="196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center"/>
          </w:tcPr>
          <w:p>
            <w:pPr>
              <w:pStyle w:val="0"/>
              <w:rPr>
                <w:rFonts w:hint="default" w:ascii="ＭＳ ゴシック" w:hAnsi="ＭＳ ゴシック"/>
                <w:color w:val="auto"/>
              </w:rPr>
            </w:pPr>
          </w:p>
        </w:tc>
        <w:tc>
          <w:tcPr>
            <w:tcW w:w="213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center"/>
              <w:rPr>
                <w:rFonts w:hint="default" w:ascii="ＭＳ ゴシック" w:hAnsi="ＭＳ ゴシック"/>
                <w:color w:val="auto"/>
              </w:rPr>
            </w:pPr>
            <w:r>
              <w:rPr>
                <w:rFonts w:hint="eastAsia" w:ascii="ＭＳ ゴシック" w:hAnsi="ＭＳ ゴシック"/>
                <w:color w:val="auto"/>
              </w:rPr>
              <w:t>小　計</w:t>
            </w:r>
          </w:p>
        </w:tc>
        <w:tc>
          <w:tcPr>
            <w:tcW w:w="2135"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rPr>
            </w:pPr>
            <w:r>
              <w:rPr>
                <w:rFonts w:hint="eastAsia" w:ascii="ＭＳ ゴシック" w:hAnsi="ＭＳ ゴシック"/>
                <w:color w:val="auto"/>
              </w:rPr>
              <w:t>96</w:t>
            </w:r>
          </w:p>
        </w:tc>
        <w:tc>
          <w:tcPr>
            <w:tcW w:w="2135"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rPr>
            </w:pPr>
            <w:r>
              <w:rPr>
                <w:rFonts w:hint="eastAsia" w:ascii="ＭＳ ゴシック" w:hAnsi="ＭＳ ゴシック"/>
                <w:color w:val="auto"/>
              </w:rPr>
              <w:t>51</w:t>
            </w:r>
          </w:p>
        </w:tc>
      </w:tr>
      <w:tr>
        <w:trPr>
          <w:trHeight w:val="567" w:hRule="atLeast"/>
        </w:trPr>
        <w:tc>
          <w:tcPr>
            <w:tcW w:w="196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center"/>
          </w:tcPr>
          <w:p>
            <w:pPr>
              <w:pStyle w:val="0"/>
              <w:spacing w:line="280" w:lineRule="exact"/>
              <w:jc w:val="left"/>
              <w:rPr>
                <w:rFonts w:hint="default" w:ascii="ＭＳ ゴシック" w:hAnsi="ＭＳ ゴシック"/>
                <w:color w:val="auto"/>
              </w:rPr>
            </w:pPr>
            <w:r>
              <w:rPr>
                <w:rFonts w:hint="eastAsia" w:ascii="ＭＳ ゴシック" w:hAnsi="ＭＳ ゴシック"/>
                <w:color w:val="auto"/>
              </w:rPr>
              <w:t>ハクビシン</w:t>
            </w:r>
          </w:p>
        </w:tc>
        <w:tc>
          <w:tcPr>
            <w:tcW w:w="21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rPr>
                <w:rFonts w:hint="default" w:ascii="ＭＳ ゴシック" w:hAnsi="ＭＳ ゴシック"/>
                <w:color w:val="auto"/>
              </w:rPr>
            </w:pPr>
            <w:r>
              <w:rPr>
                <w:rFonts w:hint="eastAsia" w:ascii="ＭＳ ゴシック" w:hAnsi="ＭＳ ゴシック"/>
                <w:color w:val="auto"/>
              </w:rPr>
              <w:t>果樹</w:t>
            </w:r>
          </w:p>
          <w:p>
            <w:pPr>
              <w:pStyle w:val="0"/>
              <w:spacing w:line="280" w:lineRule="exact"/>
              <w:rPr>
                <w:rFonts w:hint="default" w:ascii="ＭＳ ゴシック" w:hAnsi="ＭＳ ゴシック"/>
                <w:color w:val="auto"/>
              </w:rPr>
            </w:pPr>
            <w:r>
              <w:rPr>
                <w:rFonts w:hint="eastAsia" w:ascii="ＭＳ ゴシック" w:hAnsi="ＭＳ ゴシック"/>
                <w:color w:val="auto"/>
              </w:rPr>
              <w:t>いも類</w:t>
            </w:r>
          </w:p>
        </w:tc>
        <w:tc>
          <w:tcPr>
            <w:tcW w:w="2135"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rPr>
            </w:pPr>
            <w:r>
              <w:rPr>
                <w:rFonts w:hint="eastAsia" w:ascii="ＭＳ ゴシック" w:hAnsi="ＭＳ ゴシック"/>
                <w:color w:val="auto"/>
              </w:rPr>
              <w:t>148</w:t>
            </w:r>
          </w:p>
          <w:p>
            <w:pPr>
              <w:pStyle w:val="0"/>
              <w:spacing w:line="280" w:lineRule="exact"/>
              <w:jc w:val="right"/>
              <w:rPr>
                <w:rFonts w:hint="default" w:ascii="ＭＳ ゴシック" w:hAnsi="ＭＳ ゴシック"/>
                <w:color w:val="auto"/>
              </w:rPr>
            </w:pPr>
            <w:r>
              <w:rPr>
                <w:rFonts w:hint="eastAsia" w:ascii="ＭＳ ゴシック" w:hAnsi="ＭＳ ゴシック"/>
                <w:color w:val="auto"/>
              </w:rPr>
              <w:t>34</w:t>
            </w:r>
          </w:p>
        </w:tc>
        <w:tc>
          <w:tcPr>
            <w:tcW w:w="213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rPr>
            </w:pPr>
            <w:r>
              <w:rPr>
                <w:rFonts w:hint="eastAsia" w:ascii="ＭＳ ゴシック" w:hAnsi="ＭＳ ゴシック"/>
                <w:color w:val="auto"/>
              </w:rPr>
              <w:t>30</w:t>
            </w:r>
          </w:p>
          <w:p>
            <w:pPr>
              <w:pStyle w:val="0"/>
              <w:spacing w:line="280" w:lineRule="exact"/>
              <w:jc w:val="right"/>
              <w:rPr>
                <w:rFonts w:hint="default" w:ascii="ＭＳ ゴシック" w:hAnsi="ＭＳ ゴシック"/>
                <w:color w:val="auto"/>
              </w:rPr>
            </w:pPr>
            <w:r>
              <w:rPr>
                <w:rFonts w:hint="eastAsia" w:ascii="ＭＳ ゴシック" w:hAnsi="ＭＳ ゴシック"/>
                <w:color w:val="auto"/>
              </w:rPr>
              <w:t>10</w:t>
            </w:r>
          </w:p>
        </w:tc>
      </w:tr>
      <w:tr>
        <w:trPr>
          <w:trHeight w:val="333" w:hRule="atLeast"/>
        </w:trPr>
        <w:tc>
          <w:tcPr>
            <w:tcW w:w="196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center"/>
          </w:tcPr>
          <w:p>
            <w:pPr>
              <w:pStyle w:val="0"/>
              <w:rPr>
                <w:rFonts w:hint="default" w:ascii="ＭＳ ゴシック" w:hAnsi="ＭＳ ゴシック"/>
                <w:color w:val="auto"/>
              </w:rPr>
            </w:pPr>
          </w:p>
        </w:tc>
        <w:tc>
          <w:tcPr>
            <w:tcW w:w="213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center"/>
              <w:rPr>
                <w:rFonts w:hint="default" w:ascii="ＭＳ ゴシック" w:hAnsi="ＭＳ ゴシック"/>
                <w:color w:val="auto"/>
              </w:rPr>
            </w:pPr>
            <w:r>
              <w:rPr>
                <w:rFonts w:hint="eastAsia" w:ascii="ＭＳ ゴシック" w:hAnsi="ＭＳ ゴシック"/>
                <w:color w:val="auto"/>
              </w:rPr>
              <w:t>小　計</w:t>
            </w:r>
          </w:p>
        </w:tc>
        <w:tc>
          <w:tcPr>
            <w:tcW w:w="2135"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rPr>
            </w:pPr>
            <w:r>
              <w:rPr>
                <w:rFonts w:hint="eastAsia" w:ascii="ＭＳ ゴシック" w:hAnsi="ＭＳ ゴシック"/>
                <w:color w:val="auto"/>
              </w:rPr>
              <w:t>182</w:t>
            </w:r>
          </w:p>
        </w:tc>
        <w:tc>
          <w:tcPr>
            <w:tcW w:w="2135"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rPr>
            </w:pPr>
            <w:r>
              <w:rPr>
                <w:rFonts w:hint="eastAsia" w:ascii="ＭＳ ゴシック" w:hAnsi="ＭＳ ゴシック"/>
                <w:color w:val="auto"/>
              </w:rPr>
              <w:t>40</w:t>
            </w:r>
          </w:p>
        </w:tc>
      </w:tr>
      <w:tr>
        <w:trPr>
          <w:trHeight w:val="455" w:hRule="atLeast"/>
        </w:trPr>
        <w:tc>
          <w:tcPr>
            <w:tcW w:w="196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center"/>
          </w:tcPr>
          <w:p>
            <w:pPr>
              <w:pStyle w:val="0"/>
              <w:spacing w:line="280" w:lineRule="exact"/>
              <w:jc w:val="left"/>
              <w:rPr>
                <w:rFonts w:hint="default" w:ascii="ＭＳ ゴシック" w:hAnsi="ＭＳ ゴシック"/>
                <w:color w:val="auto"/>
              </w:rPr>
            </w:pPr>
            <w:r>
              <w:rPr>
                <w:rFonts w:hint="eastAsia" w:ascii="ＭＳ ゴシック" w:hAnsi="ＭＳ ゴシック"/>
                <w:color w:val="auto"/>
              </w:rPr>
              <w:t>アナグマ</w:t>
            </w:r>
          </w:p>
        </w:tc>
        <w:tc>
          <w:tcPr>
            <w:tcW w:w="21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rPr>
                <w:rFonts w:hint="default" w:ascii="ＭＳ ゴシック" w:hAnsi="ＭＳ ゴシック"/>
                <w:color w:val="auto"/>
                <w:sz w:val="22"/>
              </w:rPr>
            </w:pPr>
            <w:r>
              <w:rPr>
                <w:rFonts w:hint="eastAsia" w:ascii="ＭＳ ゴシック" w:hAnsi="ＭＳ ゴシック"/>
                <w:color w:val="auto"/>
                <w:sz w:val="22"/>
              </w:rPr>
              <w:t>－</w:t>
            </w:r>
          </w:p>
        </w:tc>
        <w:tc>
          <w:tcPr>
            <w:tcW w:w="2135"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sz w:val="22"/>
              </w:rPr>
            </w:pPr>
            <w:r>
              <w:rPr>
                <w:rFonts w:hint="eastAsia" w:ascii="ＭＳ ゴシック" w:hAnsi="ＭＳ ゴシック"/>
                <w:color w:val="auto"/>
                <w:sz w:val="22"/>
              </w:rPr>
              <w:t>－</w:t>
            </w:r>
          </w:p>
        </w:tc>
        <w:tc>
          <w:tcPr>
            <w:tcW w:w="213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sz w:val="22"/>
              </w:rPr>
            </w:pPr>
            <w:r>
              <w:rPr>
                <w:rFonts w:hint="eastAsia" w:ascii="ＭＳ ゴシック" w:hAnsi="ＭＳ ゴシック"/>
                <w:color w:val="auto"/>
                <w:sz w:val="22"/>
              </w:rPr>
              <w:t>－</w:t>
            </w:r>
          </w:p>
        </w:tc>
      </w:tr>
      <w:tr>
        <w:trPr>
          <w:trHeight w:val="264" w:hRule="atLeast"/>
        </w:trPr>
        <w:tc>
          <w:tcPr>
            <w:tcW w:w="196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center"/>
          </w:tcPr>
          <w:p>
            <w:pPr>
              <w:pStyle w:val="0"/>
              <w:rPr>
                <w:rFonts w:hint="default" w:ascii="ＭＳ ゴシック" w:hAnsi="ＭＳ ゴシック"/>
                <w:color w:val="auto"/>
              </w:rPr>
            </w:pPr>
          </w:p>
        </w:tc>
        <w:tc>
          <w:tcPr>
            <w:tcW w:w="213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center"/>
              <w:rPr>
                <w:rFonts w:hint="default" w:ascii="ＭＳ ゴシック" w:hAnsi="ＭＳ ゴシック"/>
                <w:color w:val="auto"/>
                <w:sz w:val="22"/>
              </w:rPr>
            </w:pPr>
            <w:r>
              <w:rPr>
                <w:rFonts w:hint="eastAsia" w:ascii="ＭＳ ゴシック" w:hAnsi="ＭＳ ゴシック"/>
                <w:color w:val="auto"/>
                <w:sz w:val="22"/>
              </w:rPr>
              <w:t>小　計</w:t>
            </w:r>
          </w:p>
        </w:tc>
        <w:tc>
          <w:tcPr>
            <w:tcW w:w="2135"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sz w:val="22"/>
              </w:rPr>
            </w:pPr>
            <w:r>
              <w:rPr>
                <w:rFonts w:hint="eastAsia" w:ascii="ＭＳ ゴシック" w:hAnsi="ＭＳ ゴシック"/>
                <w:color w:val="auto"/>
                <w:sz w:val="22"/>
              </w:rPr>
              <w:t>－</w:t>
            </w:r>
          </w:p>
        </w:tc>
        <w:tc>
          <w:tcPr>
            <w:tcW w:w="2135"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sz w:val="22"/>
              </w:rPr>
            </w:pPr>
            <w:r>
              <w:rPr>
                <w:rFonts w:hint="eastAsia" w:ascii="ＭＳ ゴシック" w:hAnsi="ＭＳ ゴシック"/>
                <w:color w:val="auto"/>
                <w:sz w:val="22"/>
              </w:rPr>
              <w:t>－</w:t>
            </w:r>
          </w:p>
        </w:tc>
      </w:tr>
      <w:tr>
        <w:trPr>
          <w:trHeight w:val="340" w:hRule="atLeast"/>
        </w:trPr>
        <w:tc>
          <w:tcPr>
            <w:tcW w:w="196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center"/>
          </w:tcPr>
          <w:p>
            <w:pPr>
              <w:pStyle w:val="0"/>
              <w:spacing w:line="280" w:lineRule="exact"/>
              <w:jc w:val="left"/>
              <w:rPr>
                <w:rFonts w:hint="default" w:ascii="ＭＳ ゴシック" w:hAnsi="ＭＳ ゴシック"/>
                <w:color w:val="auto"/>
              </w:rPr>
            </w:pPr>
            <w:r>
              <w:rPr>
                <w:rFonts w:hint="eastAsia" w:ascii="ＭＳ ゴシック" w:hAnsi="ＭＳ ゴシック"/>
                <w:color w:val="auto"/>
              </w:rPr>
              <w:t>サル</w:t>
            </w:r>
          </w:p>
        </w:tc>
        <w:tc>
          <w:tcPr>
            <w:tcW w:w="21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rPr>
                <w:rFonts w:hint="default" w:ascii="ＭＳ ゴシック" w:hAnsi="ＭＳ ゴシック"/>
                <w:color w:val="auto"/>
              </w:rPr>
            </w:pPr>
            <w:r>
              <w:rPr>
                <w:rFonts w:hint="eastAsia" w:ascii="ＭＳ ゴシック" w:hAnsi="ＭＳ ゴシック"/>
                <w:color w:val="auto"/>
              </w:rPr>
              <w:t>－</w:t>
            </w:r>
          </w:p>
        </w:tc>
        <w:tc>
          <w:tcPr>
            <w:tcW w:w="2135"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rPr>
            </w:pPr>
            <w:r>
              <w:rPr>
                <w:rFonts w:hint="eastAsia" w:ascii="ＭＳ ゴシック" w:hAnsi="ＭＳ ゴシック"/>
                <w:color w:val="auto"/>
              </w:rPr>
              <w:t>－</w:t>
            </w:r>
          </w:p>
        </w:tc>
        <w:tc>
          <w:tcPr>
            <w:tcW w:w="213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rPr>
            </w:pPr>
            <w:r>
              <w:rPr>
                <w:rFonts w:hint="eastAsia" w:ascii="ＭＳ ゴシック" w:hAnsi="ＭＳ ゴシック"/>
                <w:color w:val="auto"/>
              </w:rPr>
              <w:t>－</w:t>
            </w:r>
          </w:p>
        </w:tc>
      </w:tr>
      <w:tr>
        <w:trPr>
          <w:trHeight w:val="375" w:hRule="atLeast"/>
        </w:trPr>
        <w:tc>
          <w:tcPr>
            <w:tcW w:w="196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center"/>
          </w:tcPr>
          <w:p>
            <w:pPr>
              <w:pStyle w:val="0"/>
              <w:rPr>
                <w:rFonts w:hint="default" w:ascii="ＭＳ ゴシック" w:hAnsi="ＭＳ ゴシック"/>
                <w:color w:val="auto"/>
              </w:rPr>
            </w:pPr>
          </w:p>
        </w:tc>
        <w:tc>
          <w:tcPr>
            <w:tcW w:w="213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center"/>
              <w:rPr>
                <w:rFonts w:hint="default" w:ascii="ＭＳ ゴシック" w:hAnsi="ＭＳ ゴシック"/>
                <w:color w:val="auto"/>
              </w:rPr>
            </w:pPr>
            <w:r>
              <w:rPr>
                <w:rFonts w:hint="eastAsia" w:ascii="ＭＳ ゴシック" w:hAnsi="ＭＳ ゴシック"/>
                <w:color w:val="auto"/>
              </w:rPr>
              <w:t>小　計</w:t>
            </w:r>
          </w:p>
        </w:tc>
        <w:tc>
          <w:tcPr>
            <w:tcW w:w="2135"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rPr>
            </w:pPr>
            <w:r>
              <w:rPr>
                <w:rFonts w:hint="eastAsia" w:ascii="ＭＳ ゴシック" w:hAnsi="ＭＳ ゴシック"/>
                <w:color w:val="auto"/>
              </w:rPr>
              <w:t>－</w:t>
            </w:r>
          </w:p>
        </w:tc>
        <w:tc>
          <w:tcPr>
            <w:tcW w:w="2135"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rPr>
            </w:pPr>
            <w:r>
              <w:rPr>
                <w:rFonts w:hint="eastAsia" w:ascii="ＭＳ ゴシック" w:hAnsi="ＭＳ ゴシック"/>
                <w:color w:val="auto"/>
              </w:rPr>
              <w:t>－</w:t>
            </w:r>
          </w:p>
        </w:tc>
      </w:tr>
      <w:tr>
        <w:trPr>
          <w:trHeight w:val="481" w:hRule="atLeast"/>
        </w:trPr>
        <w:tc>
          <w:tcPr>
            <w:tcW w:w="196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center"/>
          </w:tcPr>
          <w:p>
            <w:pPr>
              <w:pStyle w:val="0"/>
              <w:spacing w:line="280" w:lineRule="exact"/>
              <w:rPr>
                <w:rFonts w:hint="default" w:ascii="ＭＳ ゴシック" w:hAnsi="ＭＳ ゴシック"/>
                <w:color w:val="auto"/>
              </w:rPr>
            </w:pPr>
            <w:r>
              <w:rPr>
                <w:rFonts w:hint="eastAsia" w:ascii="ＭＳ ゴシック" w:hAnsi="ＭＳ ゴシック"/>
                <w:color w:val="auto"/>
              </w:rPr>
              <w:t>タイワンリス</w:t>
            </w:r>
          </w:p>
        </w:tc>
        <w:tc>
          <w:tcPr>
            <w:tcW w:w="21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rPr>
                <w:rFonts w:hint="default" w:ascii="ＭＳ ゴシック" w:hAnsi="ＭＳ ゴシック"/>
                <w:color w:val="auto"/>
              </w:rPr>
            </w:pPr>
            <w:r>
              <w:rPr>
                <w:rFonts w:hint="eastAsia" w:ascii="ＭＳ ゴシック" w:hAnsi="ＭＳ ゴシック"/>
                <w:color w:val="auto"/>
              </w:rPr>
              <w:t>－</w:t>
            </w:r>
          </w:p>
        </w:tc>
        <w:tc>
          <w:tcPr>
            <w:tcW w:w="2135"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rPr>
            </w:pPr>
            <w:r>
              <w:rPr>
                <w:rFonts w:hint="eastAsia" w:ascii="ＭＳ ゴシック" w:hAnsi="ＭＳ ゴシック"/>
                <w:color w:val="auto"/>
              </w:rPr>
              <w:t>－</w:t>
            </w:r>
          </w:p>
        </w:tc>
        <w:tc>
          <w:tcPr>
            <w:tcW w:w="213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rPr>
            </w:pPr>
            <w:r>
              <w:rPr>
                <w:rFonts w:hint="eastAsia" w:ascii="ＭＳ ゴシック" w:hAnsi="ＭＳ ゴシック"/>
                <w:color w:val="auto"/>
              </w:rPr>
              <w:t>－</w:t>
            </w:r>
          </w:p>
        </w:tc>
      </w:tr>
      <w:tr>
        <w:trPr>
          <w:trHeight w:val="285" w:hRule="atLeast"/>
        </w:trPr>
        <w:tc>
          <w:tcPr>
            <w:tcW w:w="196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center"/>
          </w:tcPr>
          <w:p>
            <w:pPr>
              <w:pStyle w:val="0"/>
              <w:spacing w:line="280" w:lineRule="exact"/>
              <w:rPr>
                <w:rFonts w:hint="default" w:ascii="ＭＳ ゴシック" w:hAnsi="ＭＳ ゴシック"/>
                <w:color w:val="auto"/>
              </w:rPr>
            </w:pPr>
          </w:p>
        </w:tc>
        <w:tc>
          <w:tcPr>
            <w:tcW w:w="213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ind w:firstLine="606" w:firstLineChars="250"/>
              <w:rPr>
                <w:rFonts w:hint="default" w:ascii="ＭＳ ゴシック" w:hAnsi="ＭＳ ゴシック"/>
                <w:color w:val="auto"/>
              </w:rPr>
            </w:pPr>
            <w:r>
              <w:rPr>
                <w:rFonts w:hint="eastAsia" w:ascii="ＭＳ ゴシック" w:hAnsi="ＭＳ ゴシック"/>
                <w:color w:val="auto"/>
              </w:rPr>
              <w:t>小　計</w:t>
            </w:r>
          </w:p>
        </w:tc>
        <w:tc>
          <w:tcPr>
            <w:tcW w:w="2135"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rPr>
            </w:pPr>
            <w:r>
              <w:rPr>
                <w:rFonts w:hint="eastAsia" w:ascii="ＭＳ ゴシック" w:hAnsi="ＭＳ ゴシック"/>
                <w:color w:val="auto"/>
              </w:rPr>
              <w:t>―</w:t>
            </w:r>
          </w:p>
        </w:tc>
        <w:tc>
          <w:tcPr>
            <w:tcW w:w="213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rPr>
            </w:pPr>
            <w:r>
              <w:rPr>
                <w:rFonts w:hint="eastAsia" w:ascii="ＭＳ ゴシック" w:hAnsi="ＭＳ ゴシック"/>
                <w:color w:val="auto"/>
              </w:rPr>
              <w:t>―</w:t>
            </w:r>
          </w:p>
        </w:tc>
      </w:tr>
      <w:tr>
        <w:trPr>
          <w:trHeight w:val="471" w:hRule="atLeast"/>
        </w:trPr>
        <w:tc>
          <w:tcPr>
            <w:tcW w:w="196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center"/>
          </w:tcPr>
          <w:p>
            <w:pPr>
              <w:pStyle w:val="0"/>
              <w:spacing w:line="280" w:lineRule="exact"/>
              <w:rPr>
                <w:rFonts w:hint="default" w:ascii="ＭＳ ゴシック" w:hAnsi="ＭＳ ゴシック"/>
                <w:color w:val="auto"/>
              </w:rPr>
            </w:pPr>
            <w:r>
              <w:rPr>
                <w:rFonts w:hint="eastAsia" w:ascii="ＭＳ ゴシック" w:hAnsi="ＭＳ ゴシック"/>
                <w:color w:val="auto"/>
              </w:rPr>
              <w:t>カラス</w:t>
            </w:r>
          </w:p>
        </w:tc>
        <w:tc>
          <w:tcPr>
            <w:tcW w:w="21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rPr>
                <w:rFonts w:hint="default" w:ascii="ＭＳ ゴシック" w:hAnsi="ＭＳ ゴシック"/>
                <w:color w:val="auto"/>
              </w:rPr>
            </w:pPr>
            <w:r>
              <w:rPr>
                <w:rFonts w:hint="eastAsia" w:ascii="ＭＳ ゴシック" w:hAnsi="ＭＳ ゴシック"/>
                <w:color w:val="auto"/>
              </w:rPr>
              <w:t>豆類</w:t>
            </w:r>
          </w:p>
          <w:p>
            <w:pPr>
              <w:pStyle w:val="0"/>
              <w:spacing w:line="280" w:lineRule="exact"/>
              <w:rPr>
                <w:rFonts w:hint="default" w:ascii="ＭＳ ゴシック" w:hAnsi="ＭＳ ゴシック"/>
                <w:color w:val="auto"/>
              </w:rPr>
            </w:pPr>
            <w:r>
              <w:rPr>
                <w:rFonts w:hint="eastAsia" w:ascii="ＭＳ ゴシック" w:hAnsi="ＭＳ ゴシック"/>
                <w:color w:val="auto"/>
              </w:rPr>
              <w:t>果樹</w:t>
            </w:r>
          </w:p>
          <w:p>
            <w:pPr>
              <w:pStyle w:val="0"/>
              <w:spacing w:line="280" w:lineRule="exact"/>
              <w:rPr>
                <w:rFonts w:hint="default" w:ascii="ＭＳ ゴシック" w:hAnsi="ＭＳ ゴシック"/>
                <w:color w:val="auto"/>
              </w:rPr>
            </w:pPr>
            <w:r>
              <w:rPr>
                <w:rFonts w:hint="eastAsia" w:ascii="ＭＳ ゴシック" w:hAnsi="ＭＳ ゴシック"/>
                <w:color w:val="auto"/>
              </w:rPr>
              <w:t>野菜</w:t>
            </w:r>
          </w:p>
        </w:tc>
        <w:tc>
          <w:tcPr>
            <w:tcW w:w="2135"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rPr>
            </w:pPr>
            <w:r>
              <w:rPr>
                <w:rFonts w:hint="eastAsia" w:ascii="ＭＳ ゴシック" w:hAnsi="ＭＳ ゴシック"/>
                <w:color w:val="auto"/>
              </w:rPr>
              <w:t>1</w:t>
            </w:r>
          </w:p>
          <w:p>
            <w:pPr>
              <w:pStyle w:val="0"/>
              <w:spacing w:line="280" w:lineRule="exact"/>
              <w:jc w:val="right"/>
              <w:rPr>
                <w:rFonts w:hint="default" w:ascii="ＭＳ ゴシック" w:hAnsi="ＭＳ ゴシック"/>
                <w:color w:val="auto"/>
              </w:rPr>
            </w:pPr>
            <w:r>
              <w:rPr>
                <w:rFonts w:hint="eastAsia" w:ascii="ＭＳ ゴシック" w:hAnsi="ＭＳ ゴシック"/>
                <w:color w:val="auto"/>
              </w:rPr>
              <w:t>66</w:t>
            </w:r>
          </w:p>
          <w:p>
            <w:pPr>
              <w:pStyle w:val="0"/>
              <w:spacing w:line="280" w:lineRule="exact"/>
              <w:jc w:val="right"/>
              <w:rPr>
                <w:rFonts w:hint="default" w:ascii="ＭＳ ゴシック" w:hAnsi="ＭＳ ゴシック"/>
                <w:color w:val="auto"/>
              </w:rPr>
            </w:pPr>
            <w:r>
              <w:rPr>
                <w:rFonts w:hint="eastAsia" w:ascii="ＭＳ ゴシック" w:hAnsi="ＭＳ ゴシック"/>
                <w:color w:val="auto"/>
              </w:rPr>
              <w:t>16</w:t>
            </w:r>
          </w:p>
        </w:tc>
        <w:tc>
          <w:tcPr>
            <w:tcW w:w="213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rPr>
            </w:pPr>
            <w:r>
              <w:rPr>
                <w:rFonts w:hint="eastAsia" w:ascii="ＭＳ ゴシック" w:hAnsi="ＭＳ ゴシック"/>
                <w:color w:val="auto"/>
              </w:rPr>
              <w:t>0</w:t>
            </w:r>
          </w:p>
          <w:p>
            <w:pPr>
              <w:pStyle w:val="0"/>
              <w:spacing w:line="280" w:lineRule="exact"/>
              <w:jc w:val="right"/>
              <w:rPr>
                <w:rFonts w:hint="default" w:ascii="ＭＳ ゴシック" w:hAnsi="ＭＳ ゴシック"/>
                <w:color w:val="auto"/>
              </w:rPr>
            </w:pPr>
            <w:r>
              <w:rPr>
                <w:rFonts w:hint="eastAsia" w:ascii="ＭＳ ゴシック" w:hAnsi="ＭＳ ゴシック"/>
                <w:color w:val="auto"/>
              </w:rPr>
              <w:t>47</w:t>
            </w:r>
          </w:p>
          <w:p>
            <w:pPr>
              <w:pStyle w:val="0"/>
              <w:spacing w:line="280" w:lineRule="exact"/>
              <w:jc w:val="right"/>
              <w:rPr>
                <w:rFonts w:hint="default" w:ascii="ＭＳ ゴシック" w:hAnsi="ＭＳ ゴシック"/>
                <w:color w:val="auto"/>
              </w:rPr>
            </w:pPr>
            <w:r>
              <w:rPr>
                <w:rFonts w:hint="eastAsia" w:ascii="ＭＳ ゴシック" w:hAnsi="ＭＳ ゴシック"/>
                <w:color w:val="auto"/>
              </w:rPr>
              <w:t>2</w:t>
            </w:r>
          </w:p>
        </w:tc>
      </w:tr>
      <w:tr>
        <w:trPr>
          <w:trHeight w:val="365" w:hRule="atLeast"/>
        </w:trPr>
        <w:tc>
          <w:tcPr>
            <w:tcW w:w="196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center"/>
          </w:tcPr>
          <w:p>
            <w:pPr>
              <w:pStyle w:val="0"/>
              <w:spacing w:line="280" w:lineRule="exact"/>
              <w:rPr>
                <w:rFonts w:hint="default" w:ascii="ＭＳ ゴシック" w:hAnsi="ＭＳ ゴシック"/>
                <w:color w:val="auto"/>
              </w:rPr>
            </w:pPr>
          </w:p>
        </w:tc>
        <w:tc>
          <w:tcPr>
            <w:tcW w:w="213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ind w:firstLine="606" w:firstLineChars="250"/>
              <w:rPr>
                <w:rFonts w:hint="default" w:ascii="ＭＳ ゴシック" w:hAnsi="ＭＳ ゴシック"/>
                <w:color w:val="auto"/>
              </w:rPr>
            </w:pPr>
            <w:r>
              <w:rPr>
                <w:rFonts w:hint="eastAsia" w:ascii="ＭＳ ゴシック" w:hAnsi="ＭＳ ゴシック"/>
                <w:color w:val="auto"/>
              </w:rPr>
              <w:t>小　計</w:t>
            </w:r>
          </w:p>
        </w:tc>
        <w:tc>
          <w:tcPr>
            <w:tcW w:w="2135"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rPr>
            </w:pPr>
            <w:r>
              <w:rPr>
                <w:rFonts w:hint="eastAsia" w:ascii="ＭＳ ゴシック" w:hAnsi="ＭＳ ゴシック"/>
                <w:color w:val="auto"/>
              </w:rPr>
              <w:t>83</w:t>
            </w:r>
          </w:p>
        </w:tc>
        <w:tc>
          <w:tcPr>
            <w:tcW w:w="213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rPr>
            </w:pPr>
            <w:r>
              <w:rPr>
                <w:rFonts w:hint="eastAsia" w:ascii="ＭＳ ゴシック" w:hAnsi="ＭＳ ゴシック"/>
                <w:color w:val="auto"/>
              </w:rPr>
              <w:t>4</w:t>
            </w:r>
            <w:r>
              <w:rPr>
                <w:rFonts w:hint="default" w:ascii="ＭＳ ゴシック" w:hAnsi="ＭＳ ゴシック"/>
                <w:color w:val="auto"/>
              </w:rPr>
              <w:t>9</w:t>
            </w:r>
          </w:p>
        </w:tc>
      </w:tr>
      <w:tr>
        <w:trPr>
          <w:trHeight w:val="737" w:hRule="atLeast"/>
        </w:trPr>
        <w:tc>
          <w:tcPr>
            <w:tcW w:w="196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center"/>
          </w:tcPr>
          <w:p>
            <w:pPr>
              <w:pStyle w:val="0"/>
              <w:spacing w:line="280" w:lineRule="exact"/>
              <w:rPr>
                <w:rFonts w:hint="default" w:ascii="ＭＳ ゴシック" w:hAnsi="ＭＳ ゴシック"/>
                <w:color w:val="auto"/>
              </w:rPr>
            </w:pPr>
            <w:r>
              <w:rPr>
                <w:rFonts w:hint="eastAsia" w:ascii="ＭＳ ゴシック" w:hAnsi="ＭＳ ゴシック"/>
                <w:color w:val="auto"/>
              </w:rPr>
              <w:t>ヒヨドリ</w:t>
            </w:r>
          </w:p>
        </w:tc>
        <w:tc>
          <w:tcPr>
            <w:tcW w:w="21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rPr>
                <w:rFonts w:hint="default" w:ascii="ＭＳ ゴシック" w:hAnsi="ＭＳ ゴシック"/>
                <w:color w:val="auto"/>
              </w:rPr>
            </w:pPr>
            <w:r>
              <w:rPr>
                <w:rFonts w:hint="eastAsia" w:ascii="ＭＳ ゴシック" w:hAnsi="ＭＳ ゴシック"/>
                <w:color w:val="auto"/>
              </w:rPr>
              <w:t>豆類</w:t>
            </w:r>
          </w:p>
          <w:p>
            <w:pPr>
              <w:pStyle w:val="0"/>
              <w:spacing w:line="280" w:lineRule="exact"/>
              <w:rPr>
                <w:rFonts w:hint="default" w:ascii="ＭＳ ゴシック" w:hAnsi="ＭＳ ゴシック"/>
                <w:color w:val="auto"/>
              </w:rPr>
            </w:pPr>
            <w:r>
              <w:rPr>
                <w:rFonts w:hint="eastAsia" w:ascii="ＭＳ ゴシック" w:hAnsi="ＭＳ ゴシック"/>
                <w:color w:val="auto"/>
              </w:rPr>
              <w:t>果樹</w:t>
            </w:r>
          </w:p>
          <w:p>
            <w:pPr>
              <w:pStyle w:val="0"/>
              <w:spacing w:line="280" w:lineRule="exact"/>
              <w:rPr>
                <w:rFonts w:hint="default" w:ascii="ＭＳ ゴシック" w:hAnsi="ＭＳ ゴシック"/>
                <w:color w:val="auto"/>
              </w:rPr>
            </w:pPr>
            <w:r>
              <w:rPr>
                <w:rFonts w:hint="eastAsia" w:ascii="ＭＳ ゴシック" w:hAnsi="ＭＳ ゴシック"/>
                <w:color w:val="auto"/>
              </w:rPr>
              <w:t>野菜</w:t>
            </w:r>
          </w:p>
        </w:tc>
        <w:tc>
          <w:tcPr>
            <w:tcW w:w="2135"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rPr>
            </w:pPr>
            <w:r>
              <w:rPr>
                <w:rFonts w:hint="eastAsia" w:ascii="ＭＳ ゴシック" w:hAnsi="ＭＳ ゴシック"/>
                <w:color w:val="auto"/>
              </w:rPr>
              <w:t>2</w:t>
            </w:r>
          </w:p>
          <w:p>
            <w:pPr>
              <w:pStyle w:val="0"/>
              <w:spacing w:line="280" w:lineRule="exact"/>
              <w:jc w:val="right"/>
              <w:rPr>
                <w:rFonts w:hint="default" w:ascii="ＭＳ ゴシック" w:hAnsi="ＭＳ ゴシック"/>
                <w:color w:val="auto"/>
              </w:rPr>
            </w:pPr>
            <w:r>
              <w:rPr>
                <w:rFonts w:hint="eastAsia" w:ascii="ＭＳ ゴシック" w:hAnsi="ＭＳ ゴシック"/>
                <w:color w:val="auto"/>
              </w:rPr>
              <w:t>171</w:t>
            </w:r>
          </w:p>
          <w:p>
            <w:pPr>
              <w:pStyle w:val="0"/>
              <w:spacing w:line="280" w:lineRule="exact"/>
              <w:jc w:val="right"/>
              <w:rPr>
                <w:rFonts w:hint="default" w:ascii="ＭＳ ゴシック" w:hAnsi="ＭＳ ゴシック"/>
                <w:color w:val="auto"/>
              </w:rPr>
            </w:pPr>
            <w:r>
              <w:rPr>
                <w:rFonts w:hint="eastAsia" w:ascii="ＭＳ ゴシック" w:hAnsi="ＭＳ ゴシック"/>
                <w:color w:val="auto"/>
              </w:rPr>
              <w:t>692</w:t>
            </w:r>
          </w:p>
        </w:tc>
        <w:tc>
          <w:tcPr>
            <w:tcW w:w="213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rPr>
            </w:pPr>
            <w:r>
              <w:rPr>
                <w:rFonts w:hint="eastAsia" w:ascii="ＭＳ ゴシック" w:hAnsi="ＭＳ ゴシック"/>
                <w:color w:val="auto"/>
              </w:rPr>
              <w:t>1</w:t>
            </w:r>
          </w:p>
          <w:p>
            <w:pPr>
              <w:pStyle w:val="0"/>
              <w:spacing w:line="280" w:lineRule="exact"/>
              <w:jc w:val="right"/>
              <w:rPr>
                <w:rFonts w:hint="default" w:ascii="ＭＳ ゴシック" w:hAnsi="ＭＳ ゴシック"/>
                <w:color w:val="auto"/>
              </w:rPr>
            </w:pPr>
            <w:r>
              <w:rPr>
                <w:rFonts w:hint="eastAsia" w:ascii="ＭＳ ゴシック" w:hAnsi="ＭＳ ゴシック"/>
                <w:color w:val="auto"/>
              </w:rPr>
              <w:t>82</w:t>
            </w:r>
          </w:p>
          <w:p>
            <w:pPr>
              <w:pStyle w:val="0"/>
              <w:spacing w:line="280" w:lineRule="exact"/>
              <w:jc w:val="right"/>
              <w:rPr>
                <w:rFonts w:hint="default" w:ascii="ＭＳ ゴシック" w:hAnsi="ＭＳ ゴシック"/>
                <w:color w:val="auto"/>
              </w:rPr>
            </w:pPr>
            <w:r>
              <w:rPr>
                <w:rFonts w:hint="eastAsia" w:ascii="ＭＳ ゴシック" w:hAnsi="ＭＳ ゴシック"/>
                <w:color w:val="auto"/>
              </w:rPr>
              <w:t>31</w:t>
            </w:r>
          </w:p>
        </w:tc>
      </w:tr>
      <w:tr>
        <w:trPr>
          <w:trHeight w:val="367" w:hRule="atLeast"/>
        </w:trPr>
        <w:tc>
          <w:tcPr>
            <w:tcW w:w="196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center"/>
          </w:tcPr>
          <w:p>
            <w:pPr>
              <w:pStyle w:val="0"/>
              <w:rPr>
                <w:rFonts w:hint="default" w:ascii="ＭＳ ゴシック" w:hAnsi="ＭＳ ゴシック"/>
                <w:color w:val="auto"/>
              </w:rPr>
            </w:pPr>
          </w:p>
        </w:tc>
        <w:tc>
          <w:tcPr>
            <w:tcW w:w="213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center"/>
              <w:rPr>
                <w:rFonts w:hint="default" w:ascii="ＭＳ ゴシック" w:hAnsi="ＭＳ ゴシック"/>
                <w:color w:val="auto"/>
              </w:rPr>
            </w:pPr>
            <w:r>
              <w:rPr>
                <w:rFonts w:hint="eastAsia" w:ascii="ＭＳ ゴシック" w:hAnsi="ＭＳ ゴシック"/>
                <w:color w:val="auto"/>
              </w:rPr>
              <w:t>小　計</w:t>
            </w:r>
          </w:p>
        </w:tc>
        <w:tc>
          <w:tcPr>
            <w:tcW w:w="2135"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rPr>
            </w:pPr>
            <w:r>
              <w:rPr>
                <w:rFonts w:hint="eastAsia" w:ascii="ＭＳ ゴシック" w:hAnsi="ＭＳ ゴシック"/>
                <w:color w:val="auto"/>
              </w:rPr>
              <w:t>865</w:t>
            </w:r>
          </w:p>
        </w:tc>
        <w:tc>
          <w:tcPr>
            <w:tcW w:w="2135"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rPr>
            </w:pPr>
            <w:r>
              <w:rPr>
                <w:rFonts w:hint="eastAsia" w:ascii="ＭＳ ゴシック" w:hAnsi="ＭＳ ゴシック"/>
                <w:color w:val="auto"/>
              </w:rPr>
              <w:t>11</w:t>
            </w:r>
            <w:r>
              <w:rPr>
                <w:rFonts w:hint="default" w:ascii="ＭＳ ゴシック" w:hAnsi="ＭＳ ゴシック"/>
                <w:color w:val="auto"/>
              </w:rPr>
              <w:t>4</w:t>
            </w:r>
          </w:p>
        </w:tc>
      </w:tr>
      <w:tr>
        <w:trPr/>
        <w:tc>
          <w:tcPr>
            <w:tcW w:w="409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center"/>
              <w:rPr>
                <w:rFonts w:hint="default" w:ascii="ＭＳ ゴシック" w:hAnsi="ＭＳ ゴシック"/>
                <w:color w:val="auto"/>
              </w:rPr>
            </w:pPr>
            <w:r>
              <w:rPr>
                <w:rFonts w:hint="eastAsia" w:ascii="ＭＳ ゴシック" w:hAnsi="ＭＳ ゴシック"/>
                <w:color w:val="auto"/>
              </w:rPr>
              <w:t>合　　計</w:t>
            </w:r>
          </w:p>
        </w:tc>
        <w:tc>
          <w:tcPr>
            <w:tcW w:w="2135"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rPr>
            </w:pPr>
            <w:r>
              <w:rPr>
                <w:rFonts w:hint="eastAsia" w:ascii="ＭＳ ゴシック" w:hAnsi="ＭＳ ゴシック"/>
                <w:color w:val="auto"/>
              </w:rPr>
              <w:t>2,267</w:t>
            </w:r>
          </w:p>
        </w:tc>
        <w:tc>
          <w:tcPr>
            <w:tcW w:w="2135"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80" w:lineRule="exact"/>
              <w:jc w:val="right"/>
              <w:rPr>
                <w:rFonts w:hint="default" w:ascii="ＭＳ ゴシック" w:hAnsi="ＭＳ ゴシック"/>
                <w:color w:val="auto"/>
              </w:rPr>
            </w:pPr>
            <w:r>
              <w:rPr>
                <w:rFonts w:hint="eastAsia" w:ascii="ＭＳ ゴシック" w:hAnsi="ＭＳ ゴシック"/>
                <w:color w:val="auto"/>
              </w:rPr>
              <w:t>424</w:t>
            </w:r>
          </w:p>
        </w:tc>
      </w:tr>
    </w:tbl>
    <w:p>
      <w:pPr>
        <w:pStyle w:val="0"/>
        <w:spacing w:line="240" w:lineRule="auto"/>
        <w:rPr>
          <w:rFonts w:hint="default" w:ascii="ＭＳ ゴシック" w:hAnsi="ＭＳ ゴシック"/>
          <w:color w:val="auto"/>
        </w:rPr>
      </w:pPr>
      <w:r>
        <w:rPr>
          <w:rFonts w:hint="eastAsia" w:ascii="ＭＳ ゴシック" w:hAnsi="ＭＳ ゴシック"/>
          <w:color w:val="auto"/>
        </w:rPr>
        <w:t>（注）主な鳥獣による被害品目、被害金額、被害面積（被害面積については、</w:t>
      </w:r>
    </w:p>
    <w:p>
      <w:pPr>
        <w:pStyle w:val="0"/>
        <w:spacing w:line="240" w:lineRule="auto"/>
        <w:ind w:firstLine="485" w:firstLineChars="200"/>
        <w:rPr>
          <w:rFonts w:hint="default" w:ascii="ＭＳ ゴシック" w:hAnsi="ＭＳ ゴシック"/>
          <w:color w:val="auto"/>
        </w:rPr>
      </w:pPr>
      <w:r>
        <w:rPr>
          <w:rFonts w:hint="eastAsia" w:ascii="ＭＳ ゴシック" w:hAnsi="ＭＳ ゴシック"/>
          <w:color w:val="auto"/>
        </w:rPr>
        <w:t>水産業に係る被害を除く。）等を記入する。</w:t>
      </w:r>
    </w:p>
    <w:p>
      <w:pPr>
        <w:pStyle w:val="0"/>
        <w:spacing w:line="240" w:lineRule="auto"/>
        <w:rPr>
          <w:rFonts w:hint="default" w:ascii="ＭＳ ゴシック" w:hAnsi="ＭＳ ゴシック"/>
          <w:color w:val="auto"/>
        </w:rPr>
      </w:pPr>
      <w:r>
        <w:rPr>
          <w:rFonts w:hint="eastAsia" w:ascii="ＭＳ ゴシック" w:hAnsi="ＭＳ ゴシック"/>
          <w:color w:val="auto"/>
        </w:rPr>
        <w:t>（２）被害の傾向</w:t>
      </w:r>
    </w:p>
    <w:tbl>
      <w:tblPr>
        <w:tblStyle w:val="11"/>
        <w:tblW w:w="8550" w:type="dxa"/>
        <w:tblInd w:w="169" w:type="dxa"/>
        <w:tblLayout w:type="fixed"/>
        <w:tblCellMar>
          <w:left w:w="0" w:type="dxa"/>
          <w:right w:w="0" w:type="dxa"/>
        </w:tblCellMar>
        <w:tblLook w:firstRow="0" w:lastRow="0" w:firstColumn="0" w:lastColumn="0" w:noHBand="0" w:noVBand="0" w:val="0000"/>
      </w:tblPr>
      <w:tblGrid>
        <w:gridCol w:w="8550"/>
      </w:tblGrid>
      <w:tr>
        <w:trPr>
          <w:trHeight w:val="2542" w:hRule="atLeast"/>
        </w:trPr>
        <w:tc>
          <w:tcPr>
            <w:tcW w:w="85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49" w:type="dxa"/>
              <w:right w:w="49" w:type="dxa"/>
            </w:tcMar>
            <w:vAlign w:val="top"/>
          </w:tcPr>
          <w:p>
            <w:pPr>
              <w:pStyle w:val="0"/>
              <w:shd w:val="clear" w:color="auto" w:themeFill="background1" w:themeFillTint="FF" w:themeFillShade="FF"/>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イノシシ</w:t>
            </w:r>
          </w:p>
          <w:p>
            <w:pPr>
              <w:pStyle w:val="0"/>
              <w:shd w:val="clear" w:color="auto" w:themeFill="background1" w:themeFillTint="FF" w:themeFillShade="FF"/>
              <w:suppressAutoHyphens w:val="1"/>
              <w:kinsoku w:val="0"/>
              <w:wordWrap w:val="0"/>
              <w:autoSpaceDE w:val="0"/>
              <w:autoSpaceDN w:val="0"/>
              <w:adjustRightInd w:val="0"/>
              <w:spacing w:after="0" w:afterLines="0" w:afterAutospacing="0" w:line="334" w:lineRule="atLeast"/>
              <w:ind w:firstLine="242" w:firstLineChars="100"/>
              <w:jc w:val="left"/>
              <w:rPr>
                <w:rFonts w:hint="default" w:ascii="ＭＳ ゴシック" w:hAnsi="ＭＳ ゴシック"/>
                <w:color w:val="auto"/>
              </w:rPr>
            </w:pPr>
            <w:r>
              <w:rPr>
                <w:rFonts w:hint="eastAsia" w:ascii="ＭＳ ゴシック" w:hAnsi="ＭＳ ゴシック"/>
                <w:color w:val="auto"/>
              </w:rPr>
              <w:t>イノシシは初島を除く市内全域に生息しており、主として４月から６月にかけてタケノコ、７月から</w:t>
            </w:r>
            <w:r>
              <w:rPr>
                <w:rFonts w:hint="eastAsia" w:ascii="ＭＳ ゴシック" w:hAnsi="ＭＳ ゴシック"/>
                <w:color w:val="auto"/>
              </w:rPr>
              <w:t>10</w:t>
            </w:r>
            <w:r>
              <w:rPr>
                <w:rFonts w:hint="eastAsia" w:ascii="ＭＳ ゴシック" w:hAnsi="ＭＳ ゴシック"/>
                <w:color w:val="auto"/>
              </w:rPr>
              <w:t>月にかけていも類、それ以降の月は果樹（ミカン）等の被害が生じている。また、畑においてミミズを採餌する際に石垣が崩される等の被害のほか、ゆり根等花き類にも被害が生じている。令和６年度においても住宅地や市街地での目撃情報や被害報告が多数あり、人身、生活被害も懸念される。</w:t>
            </w:r>
          </w:p>
          <w:p>
            <w:pPr>
              <w:pStyle w:val="0"/>
              <w:shd w:val="clear" w:color="auto" w:themeFill="background1" w:themeFillTint="FF" w:themeFillShade="FF"/>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ニホンジカ</w:t>
            </w:r>
          </w:p>
          <w:p>
            <w:pPr>
              <w:pStyle w:val="0"/>
              <w:shd w:val="clear" w:color="auto" w:themeFill="background1" w:themeFillTint="FF" w:themeFillShade="FF"/>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　ニホンジカによる被害は、年間を通じて初島を除く市内全域で発生している。市内では主に多賀地区の山間部に生息している。元々目撃情報は少なかったが、近年は多くなっており、人家近くに出没して住民が危険にさらされるなどの生活被害も発生している。今後の被害拡大が懸念されている。</w:t>
            </w:r>
          </w:p>
          <w:p>
            <w:pPr>
              <w:pStyle w:val="0"/>
              <w:shd w:val="clear" w:color="auto" w:themeFill="background1" w:themeFillTint="FF" w:themeFillShade="FF"/>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ハクビシン</w:t>
            </w:r>
          </w:p>
          <w:p>
            <w:pPr>
              <w:pStyle w:val="0"/>
              <w:shd w:val="clear" w:color="auto" w:themeFill="background1" w:themeFillTint="FF" w:themeFillShade="FF"/>
              <w:suppressAutoHyphens w:val="1"/>
              <w:kinsoku w:val="0"/>
              <w:wordWrap w:val="0"/>
              <w:autoSpaceDE w:val="0"/>
              <w:autoSpaceDN w:val="0"/>
              <w:adjustRightInd w:val="0"/>
              <w:spacing w:after="0" w:afterLines="0" w:afterAutospacing="0" w:line="334" w:lineRule="atLeast"/>
              <w:ind w:firstLine="242" w:firstLineChars="100"/>
              <w:jc w:val="left"/>
              <w:rPr>
                <w:rFonts w:hint="default" w:ascii="ＭＳ ゴシック" w:hAnsi="ＭＳ ゴシック"/>
                <w:color w:val="auto"/>
              </w:rPr>
            </w:pPr>
            <w:r>
              <w:rPr>
                <w:rFonts w:hint="eastAsia" w:ascii="ＭＳ ゴシック" w:hAnsi="ＭＳ ゴシック"/>
                <w:color w:val="auto"/>
              </w:rPr>
              <w:t>ハクビシンによる被害は、年間を通じて初島を除く市内全域で発生している。果樹（ミカン等）等の食害に加えて、人家の屋根裏に住みつくといった生活被害も報告されている。</w:t>
            </w:r>
          </w:p>
          <w:p>
            <w:pPr>
              <w:pStyle w:val="0"/>
              <w:shd w:val="clear" w:color="auto" w:themeFill="background1" w:themeFillTint="FF" w:themeFillShade="FF"/>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アナグマ</w:t>
            </w:r>
          </w:p>
          <w:p>
            <w:pPr>
              <w:pStyle w:val="0"/>
              <w:shd w:val="clear" w:color="auto" w:themeFill="background1" w:themeFillTint="FF" w:themeFillShade="FF"/>
              <w:suppressAutoHyphens w:val="1"/>
              <w:kinsoku w:val="0"/>
              <w:wordWrap w:val="0"/>
              <w:autoSpaceDE w:val="0"/>
              <w:autoSpaceDN w:val="0"/>
              <w:adjustRightInd w:val="0"/>
              <w:spacing w:after="0" w:afterLines="0" w:afterAutospacing="0" w:line="334" w:lineRule="atLeast"/>
              <w:ind w:firstLine="242" w:firstLineChars="100"/>
              <w:jc w:val="left"/>
              <w:rPr>
                <w:rFonts w:hint="default" w:ascii="ＭＳ ゴシック" w:hAnsi="ＭＳ ゴシック"/>
                <w:color w:val="auto"/>
              </w:rPr>
            </w:pPr>
            <w:r>
              <w:rPr>
                <w:rFonts w:hint="eastAsia" w:ascii="ＭＳ ゴシック" w:hAnsi="ＭＳ ゴシック"/>
                <w:color w:val="auto"/>
              </w:rPr>
              <w:t>アナグマによる被害件数は少ないものの初島を除く市内全域に生息し、市街地にも出没する。果樹（ミカン等）等の食害に加えて、人家の床下に住みつくといった生活被害も報告されている。</w:t>
            </w:r>
          </w:p>
          <w:p>
            <w:pPr>
              <w:pStyle w:val="0"/>
              <w:shd w:val="clear" w:color="auto" w:themeFill="background1" w:themeFillTint="FF" w:themeFillShade="FF"/>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サル</w:t>
            </w:r>
          </w:p>
          <w:p>
            <w:pPr>
              <w:pStyle w:val="0"/>
              <w:shd w:val="clear" w:color="auto" w:themeFill="background1" w:themeFillTint="FF" w:themeFillShade="FF"/>
              <w:suppressAutoHyphens w:val="1"/>
              <w:kinsoku w:val="0"/>
              <w:wordWrap w:val="0"/>
              <w:autoSpaceDE w:val="0"/>
              <w:autoSpaceDN w:val="0"/>
              <w:adjustRightInd w:val="0"/>
              <w:spacing w:after="0" w:afterLines="0" w:afterAutospacing="0" w:line="334" w:lineRule="atLeast"/>
              <w:ind w:firstLine="242" w:firstLineChars="100"/>
              <w:jc w:val="left"/>
              <w:rPr>
                <w:rFonts w:hint="default" w:ascii="ＭＳ ゴシック" w:hAnsi="ＭＳ ゴシック"/>
                <w:color w:val="auto"/>
              </w:rPr>
            </w:pPr>
            <w:r>
              <w:rPr>
                <w:rFonts w:hint="eastAsia" w:ascii="ＭＳ ゴシック" w:hAnsi="ＭＳ ゴシック"/>
                <w:color w:val="auto"/>
              </w:rPr>
              <w:t>神奈川県に大きな群れが生息しており、秋（９月～１０月）に泉地区に出没する。秋に実る果樹（ミカン、柿、びわ等）等の食害が多い。また、深刻なのは民家に侵入し食べ物を取ったりするなどの生活被害である。狂暴化した個体もおり人身被害の報告もされている。</w:t>
            </w:r>
          </w:p>
          <w:p>
            <w:pPr>
              <w:pStyle w:val="0"/>
              <w:shd w:val="clear" w:color="auto" w:themeFill="background1" w:themeFillTint="FF" w:themeFillShade="FF"/>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タイワンリス</w:t>
            </w:r>
          </w:p>
          <w:p>
            <w:pPr>
              <w:pStyle w:val="0"/>
              <w:shd w:val="clear" w:color="auto" w:themeFill="background1" w:themeFillTint="FF" w:themeFillShade="FF"/>
              <w:suppressAutoHyphens w:val="1"/>
              <w:kinsoku w:val="0"/>
              <w:wordWrap w:val="0"/>
              <w:autoSpaceDE w:val="0"/>
              <w:autoSpaceDN w:val="0"/>
              <w:adjustRightInd w:val="0"/>
              <w:spacing w:after="0" w:afterLines="0" w:afterAutospacing="0" w:line="334" w:lineRule="atLeast"/>
              <w:ind w:firstLine="242" w:firstLineChars="100"/>
              <w:jc w:val="left"/>
              <w:rPr>
                <w:rFonts w:hint="default" w:ascii="ＭＳ ゴシック" w:hAnsi="ＭＳ ゴシック"/>
                <w:color w:val="auto"/>
              </w:rPr>
            </w:pPr>
            <w:r>
              <w:rPr>
                <w:rFonts w:hint="eastAsia" w:ascii="ＭＳ ゴシック" w:hAnsi="ＭＳ ゴシック"/>
                <w:color w:val="auto"/>
              </w:rPr>
              <w:t>令和４年頃より頻繁にタイワンリスの発見報告が発生している。目撃情報は伊豆山地区で多く確認されており、タイワンリスによる木の食害は確認されているが、果樹（ミカン等）等の被害は報告されていない。今後の生息域の拡大及び被害発生が懸念される。</w:t>
            </w:r>
          </w:p>
          <w:p>
            <w:pPr>
              <w:pStyle w:val="0"/>
              <w:shd w:val="clear" w:color="auto" w:themeFill="background1" w:themeFillTint="FF" w:themeFillShade="FF"/>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カラス</w:t>
            </w:r>
          </w:p>
          <w:p>
            <w:pPr>
              <w:pStyle w:val="0"/>
              <w:shd w:val="clear" w:color="auto" w:themeFill="background1" w:themeFillTint="FF" w:themeFillShade="FF"/>
              <w:suppressAutoHyphens w:val="1"/>
              <w:kinsoku w:val="0"/>
              <w:wordWrap w:val="0"/>
              <w:autoSpaceDE w:val="0"/>
              <w:autoSpaceDN w:val="0"/>
              <w:adjustRightInd w:val="0"/>
              <w:spacing w:after="0" w:afterLines="0" w:afterAutospacing="0" w:line="334" w:lineRule="atLeast"/>
              <w:ind w:firstLine="242" w:firstLineChars="100"/>
              <w:jc w:val="left"/>
              <w:rPr>
                <w:rFonts w:hint="default" w:ascii="ＭＳ ゴシック" w:hAnsi="ＭＳ ゴシック"/>
                <w:color w:val="auto"/>
              </w:rPr>
            </w:pPr>
            <w:r>
              <w:rPr>
                <w:rFonts w:hint="eastAsia" w:ascii="ＭＳ ゴシック" w:hAnsi="ＭＳ ゴシック"/>
                <w:color w:val="auto"/>
              </w:rPr>
              <w:t>カラスによる被害は、多賀地区、伊豆山地区の山間部において、秋口から春にかけての果樹（ミカン等）等で発生している。また、残飯ごみを漁ったり、電線に集団でとまり鳴き声がうるさい等の環境被害は市内全域で発生している。近年、環境被害の報告が多くなってきている。</w:t>
            </w:r>
          </w:p>
          <w:p>
            <w:pPr>
              <w:pStyle w:val="0"/>
              <w:shd w:val="clear" w:color="auto" w:themeFill="background1" w:themeFillTint="FF" w:themeFillShade="FF"/>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ヒヨドリ</w:t>
            </w:r>
          </w:p>
          <w:p>
            <w:pPr>
              <w:pStyle w:val="0"/>
              <w:shd w:val="clear" w:color="auto" w:themeFill="background1" w:themeFillTint="FF" w:themeFillShade="FF"/>
              <w:spacing w:line="240" w:lineRule="auto"/>
              <w:rPr>
                <w:rFonts w:hint="default" w:ascii="ＭＳ ゴシック" w:hAnsi="ＭＳ ゴシック"/>
                <w:color w:val="auto"/>
              </w:rPr>
            </w:pPr>
            <w:r>
              <w:rPr>
                <w:rFonts w:hint="eastAsia" w:ascii="ＭＳ ゴシック" w:hAnsi="ＭＳ ゴシック"/>
                <w:color w:val="auto"/>
              </w:rPr>
              <w:t>ヒヨドリによる被害は網代地区、多賀地区、伊豆山地区、初島地区において、秋口から春にかけての果樹（ミカン等）や野菜等で発生している。</w:t>
            </w:r>
          </w:p>
        </w:tc>
      </w:tr>
    </w:tbl>
    <w:p>
      <w:pPr>
        <w:pStyle w:val="0"/>
        <w:spacing w:line="240" w:lineRule="auto"/>
        <w:ind w:left="971" w:hanging="971"/>
        <w:rPr>
          <w:rFonts w:hint="default" w:ascii="ＭＳ ゴシック" w:hAnsi="ＭＳ ゴシック"/>
          <w:color w:val="auto"/>
        </w:rPr>
      </w:pPr>
      <w:r>
        <w:rPr>
          <w:rFonts w:hint="eastAsia" w:ascii="ＭＳ ゴシック" w:hAnsi="ＭＳ ゴシック"/>
          <w:color w:val="auto"/>
        </w:rPr>
        <w:t>（注）１　近年の被害の傾向（生息状況、被害の発生時期、被害の発生場所、被害地域の増減傾向等）等について記入する。</w:t>
      </w:r>
    </w:p>
    <w:p>
      <w:pPr>
        <w:pStyle w:val="0"/>
        <w:spacing w:line="240" w:lineRule="auto"/>
        <w:rPr>
          <w:rFonts w:hint="default" w:ascii="ＭＳ ゴシック" w:hAnsi="ＭＳ ゴシック"/>
          <w:color w:val="auto"/>
        </w:rPr>
      </w:pPr>
      <w:r>
        <w:rPr>
          <w:rFonts w:hint="eastAsia" w:ascii="ＭＳ ゴシック" w:hAnsi="ＭＳ ゴシック"/>
          <w:color w:val="auto"/>
        </w:rPr>
        <w:t>　　　２　被害状況がわかるようなデータ及び地図等があれば添付する。</w:t>
      </w:r>
    </w:p>
    <w:p>
      <w:pPr>
        <w:pStyle w:val="0"/>
        <w:spacing w:line="240" w:lineRule="auto"/>
        <w:rPr>
          <w:rFonts w:hint="default" w:ascii="ＭＳ ゴシック" w:hAnsi="ＭＳ ゴシック"/>
          <w:color w:val="auto"/>
        </w:rPr>
      </w:pPr>
      <w:r>
        <w:rPr>
          <w:rFonts w:hint="eastAsia" w:ascii="ＭＳ ゴシック" w:hAnsi="ＭＳ ゴシック"/>
          <w:color w:val="auto"/>
        </w:rPr>
        <w:t>（３）被害の軽減目標</w:t>
      </w:r>
    </w:p>
    <w:tbl>
      <w:tblPr>
        <w:tblStyle w:val="11"/>
        <w:tblW w:w="0" w:type="auto"/>
        <w:tblInd w:w="169" w:type="dxa"/>
        <w:tblBorders>
          <w:top w:val="single" w:color="000000" w:sz="4" w:space="0"/>
          <w:left w:val="single" w:color="000000" w:sz="4" w:space="0"/>
          <w:bottom w:val="single" w:color="000000" w:sz="4" w:space="0"/>
          <w:right w:val="single" w:color="000000" w:sz="4" w:space="0"/>
        </w:tblBorders>
        <w:shd w:val="clear" w:color="auto" w:themeFill="background1" w:themeFillTint="FF" w:themeFillShade="FF"/>
        <w:tblLayout w:type="fixed"/>
        <w:tblCellMar>
          <w:left w:w="0" w:type="dxa"/>
          <w:right w:w="0" w:type="dxa"/>
        </w:tblCellMar>
        <w:tblLook w:firstRow="0" w:lastRow="0" w:firstColumn="0" w:lastColumn="0" w:noHBand="0" w:noVBand="0" w:val="0000"/>
      </w:tblPr>
      <w:tblGrid>
        <w:gridCol w:w="1534"/>
        <w:gridCol w:w="1708"/>
        <w:gridCol w:w="1708"/>
        <w:gridCol w:w="1708"/>
        <w:gridCol w:w="1708"/>
      </w:tblGrid>
      <w:tr>
        <w:trPr>
          <w:trHeight w:val="333" w:hRule="atLeast"/>
        </w:trPr>
        <w:tc>
          <w:tcPr>
            <w:tcW w:w="1534" w:type="dxa"/>
            <w:vMerge w:val="restart"/>
            <w:tcBorders>
              <w:top w:val="none" w:color="auto" w:sz="0" w:space="0"/>
              <w:left w:val="none" w:color="auto" w:sz="0" w:space="0"/>
              <w:bottom w:val="single" w:color="000000" w:sz="4" w:space="0"/>
              <w:right w:val="single" w:color="000000" w:sz="4" w:space="0"/>
              <w:tl2br w:val="nil"/>
              <w:tr2bl w:val="nil"/>
            </w:tcBorders>
            <w:shd w:val="clear" w:color="auto" w:themeFill="background1" w:themeFillTint="FF" w:themeFillShade="FF"/>
            <w:tcMar>
              <w:left w:w="49" w:type="dxa"/>
              <w:right w:w="49" w:type="dxa"/>
            </w:tcMar>
            <w:vAlign w:val="center"/>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指　標</w:t>
            </w:r>
          </w:p>
        </w:tc>
        <w:tc>
          <w:tcPr>
            <w:tcW w:w="3416" w:type="dxa"/>
            <w:gridSpan w:val="2"/>
            <w:tcBorders>
              <w:top w:val="none" w:color="auto" w:sz="0" w:space="0"/>
              <w:left w:val="single" w:color="000000" w:sz="4" w:space="0"/>
              <w:bottom w:val="single" w:color="auto" w:sz="4" w:space="0"/>
              <w:right w:val="single" w:color="000000" w:sz="4" w:space="0"/>
              <w:tl2br w:val="nil"/>
              <w:tr2bl w:val="nil"/>
            </w:tcBorders>
            <w:shd w:val="clear" w:color="auto" w:themeFill="background1" w:themeFillTint="FF" w:themeFillShade="FF"/>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現状値（令和５年度）</w:t>
            </w:r>
          </w:p>
        </w:tc>
        <w:tc>
          <w:tcPr>
            <w:tcW w:w="3416" w:type="dxa"/>
            <w:gridSpan w:val="2"/>
            <w:tcBorders>
              <w:top w:val="none" w:color="auto" w:sz="0" w:space="0"/>
              <w:left w:val="single" w:color="000000" w:sz="4" w:space="0"/>
              <w:bottom w:val="single" w:color="000000" w:sz="4" w:space="0"/>
              <w:right w:val="none" w:color="auto" w:sz="0" w:space="0"/>
              <w:tl2br w:val="nil"/>
              <w:tr2bl w:val="nil"/>
            </w:tcBorders>
            <w:shd w:val="clear" w:color="auto" w:themeFill="background1" w:themeFillTint="FF" w:themeFillShade="FF"/>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目標値（令和９年度）</w:t>
            </w:r>
          </w:p>
        </w:tc>
      </w:tr>
      <w:tr>
        <w:trPr/>
        <w:tc>
          <w:tcPr>
            <w:tcW w:w="1534" w:type="dxa"/>
            <w:vMerge w:val="continue"/>
            <w:tcBorders>
              <w:top w:val="none" w:color="auto" w:sz="0" w:space="0"/>
              <w:left w:val="none" w:color="auto" w:sz="0" w:space="0"/>
              <w:bottom w:val="single" w:color="000000" w:sz="4" w:space="0"/>
              <w:right w:val="single" w:color="000000" w:sz="4" w:space="0"/>
              <w:tl2br w:val="nil"/>
              <w:tr2bl w:val="nil"/>
            </w:tcBorders>
            <w:shd w:val="clear" w:color="auto" w:themeFill="background1" w:themeFillTint="FF" w:themeFillShade="FF"/>
            <w:tcMar>
              <w:left w:w="49" w:type="dxa"/>
              <w:right w:w="49" w:type="dxa"/>
            </w:tcMar>
            <w:vAlign w:val="center"/>
          </w:tcPr>
          <w:p>
            <w:pPr>
              <w:pStyle w:val="0"/>
              <w:rPr>
                <w:rFonts w:hint="default" w:ascii="ＭＳ ゴシック" w:hAnsi="ＭＳ ゴシック"/>
                <w:color w:val="auto"/>
              </w:rPr>
            </w:pPr>
          </w:p>
        </w:tc>
        <w:tc>
          <w:tcPr>
            <w:tcW w:w="1708" w:type="dxa"/>
            <w:tcBorders>
              <w:top w:val="none" w:color="auto" w:sz="0" w:space="0"/>
              <w:left w:val="single" w:color="000000" w:sz="4" w:space="0"/>
              <w:bottom w:val="single" w:color="000000" w:sz="4" w:space="0"/>
              <w:right w:val="single" w:color="auto" w:sz="4" w:space="0"/>
              <w:tl2br w:val="nil"/>
              <w:tr2bl w:val="nil"/>
            </w:tcBorders>
            <w:shd w:val="clear" w:color="auto" w:themeFill="background1" w:themeFillTint="FF" w:themeFillShade="FF"/>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被害金額</w:t>
            </w:r>
            <w:r>
              <w:rPr>
                <w:rFonts w:hint="eastAsia" w:ascii="ＭＳ ゴシック" w:hAnsi="ＭＳ ゴシック"/>
                <w:color w:val="auto"/>
                <w:spacing w:val="1"/>
                <w:w w:val="63"/>
                <w:fitText w:val="606" w:id="6"/>
              </w:rPr>
              <w:t>（千円</w:t>
            </w:r>
            <w:r>
              <w:rPr>
                <w:rFonts w:hint="eastAsia" w:ascii="ＭＳ ゴシック" w:hAnsi="ＭＳ ゴシック"/>
                <w:color w:val="auto"/>
                <w:w w:val="63"/>
                <w:fitText w:val="606" w:id="6"/>
              </w:rPr>
              <w:t>）</w:t>
            </w:r>
          </w:p>
        </w:tc>
        <w:tc>
          <w:tcPr>
            <w:tcW w:w="1708" w:type="dxa"/>
            <w:tcBorders>
              <w:top w:val="none" w:color="auto" w:sz="0" w:space="0"/>
              <w:left w:val="single" w:color="auto" w:sz="4" w:space="0"/>
              <w:bottom w:val="single" w:color="000000" w:sz="4" w:space="0"/>
              <w:right w:val="single" w:color="000000" w:sz="4" w:space="0"/>
              <w:tl2br w:val="nil"/>
              <w:tr2bl w:val="nil"/>
            </w:tcBorders>
            <w:shd w:val="clear" w:color="auto" w:themeFill="background1" w:themeFillTint="FF" w:themeFillShade="FF"/>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被害面積</w:t>
            </w:r>
            <w:r>
              <w:rPr>
                <w:rFonts w:hint="eastAsia" w:ascii="ＭＳ ゴシック" w:hAnsi="ＭＳ ゴシック"/>
                <w:color w:val="auto"/>
                <w:spacing w:val="1"/>
                <w:w w:val="67"/>
                <w:fitText w:val="485" w:id="7"/>
              </w:rPr>
              <w:t>（ａ）</w:t>
            </w:r>
          </w:p>
        </w:tc>
        <w:tc>
          <w:tcPr>
            <w:tcW w:w="1708" w:type="dxa"/>
            <w:tcBorders>
              <w:top w:val="none" w:color="auto" w:sz="0" w:space="0"/>
              <w:left w:val="single" w:color="000000" w:sz="4" w:space="0"/>
              <w:bottom w:val="single" w:color="000000" w:sz="4" w:space="0"/>
              <w:right w:val="single" w:color="auto" w:sz="4" w:space="0"/>
              <w:tl2br w:val="nil"/>
              <w:tr2bl w:val="nil"/>
            </w:tcBorders>
            <w:shd w:val="clear" w:color="auto" w:themeFill="background1" w:themeFillTint="FF" w:themeFillShade="FF"/>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被害金額</w:t>
            </w:r>
            <w:r>
              <w:rPr>
                <w:rFonts w:hint="eastAsia" w:ascii="ＭＳ ゴシック" w:hAnsi="ＭＳ ゴシック"/>
                <w:color w:val="auto"/>
                <w:spacing w:val="1"/>
                <w:w w:val="63"/>
                <w:fitText w:val="606" w:id="8"/>
              </w:rPr>
              <w:t>（千円</w:t>
            </w:r>
            <w:r>
              <w:rPr>
                <w:rFonts w:hint="eastAsia" w:ascii="ＭＳ ゴシック" w:hAnsi="ＭＳ ゴシック"/>
                <w:color w:val="auto"/>
                <w:w w:val="63"/>
                <w:fitText w:val="606" w:id="8"/>
              </w:rPr>
              <w:t>）</w:t>
            </w:r>
          </w:p>
        </w:tc>
        <w:tc>
          <w:tcPr>
            <w:tcW w:w="1708" w:type="dxa"/>
            <w:tcBorders>
              <w:top w:val="none" w:color="auto" w:sz="0" w:space="0"/>
              <w:left w:val="single" w:color="auto" w:sz="4" w:space="0"/>
              <w:bottom w:val="single" w:color="000000" w:sz="4" w:space="0"/>
              <w:right w:val="none" w:color="auto" w:sz="0" w:space="0"/>
              <w:tl2br w:val="nil"/>
              <w:tr2bl w:val="nil"/>
            </w:tcBorders>
            <w:shd w:val="clear" w:color="auto" w:themeFill="background1" w:themeFillTint="FF" w:themeFillShade="FF"/>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被害面積</w:t>
            </w:r>
            <w:r>
              <w:rPr>
                <w:rFonts w:hint="eastAsia" w:ascii="ＭＳ ゴシック" w:hAnsi="ＭＳ ゴシック"/>
                <w:color w:val="auto"/>
                <w:spacing w:val="1"/>
                <w:w w:val="67"/>
                <w:fitText w:val="485" w:id="9"/>
              </w:rPr>
              <w:t>（ａ）</w:t>
            </w:r>
          </w:p>
        </w:tc>
      </w:tr>
      <w:tr>
        <w:trPr/>
        <w:tc>
          <w:tcPr>
            <w:tcW w:w="1534" w:type="dxa"/>
            <w:tcBorders>
              <w:top w:val="none" w:color="auto" w:sz="0" w:space="0"/>
              <w:left w:val="none" w:color="auto" w:sz="0" w:space="0"/>
              <w:bottom w:val="single" w:color="000000" w:sz="4" w:space="0"/>
              <w:right w:val="single" w:color="000000" w:sz="4" w:space="0"/>
              <w:tl2br w:val="nil"/>
              <w:tr2bl w:val="nil"/>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イノシシ</w:t>
            </w:r>
          </w:p>
        </w:tc>
        <w:tc>
          <w:tcPr>
            <w:tcW w:w="1708" w:type="dxa"/>
            <w:tcBorders>
              <w:top w:val="none" w:color="auto" w:sz="0" w:space="0"/>
              <w:left w:val="single" w:color="000000" w:sz="4" w:space="0"/>
              <w:bottom w:val="single" w:color="000000" w:sz="4" w:space="0"/>
              <w:right w:val="single" w:color="auto" w:sz="4"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1041</w:t>
            </w:r>
          </w:p>
        </w:tc>
        <w:tc>
          <w:tcPr>
            <w:tcW w:w="1708" w:type="dxa"/>
            <w:tcBorders>
              <w:top w:val="none" w:color="auto" w:sz="0" w:space="0"/>
              <w:left w:val="single" w:color="auto" w:sz="4" w:space="0"/>
              <w:bottom w:val="single" w:color="000000" w:sz="4" w:space="0"/>
              <w:right w:val="single" w:color="000000" w:sz="4"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170</w:t>
            </w:r>
          </w:p>
        </w:tc>
        <w:tc>
          <w:tcPr>
            <w:tcW w:w="1708" w:type="dxa"/>
            <w:tcBorders>
              <w:top w:val="none" w:color="auto" w:sz="0" w:space="0"/>
              <w:left w:val="single" w:color="000000" w:sz="4" w:space="0"/>
              <w:bottom w:val="single" w:color="000000" w:sz="4" w:space="0"/>
              <w:right w:val="single" w:color="auto" w:sz="4"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937</w:t>
            </w:r>
          </w:p>
        </w:tc>
        <w:tc>
          <w:tcPr>
            <w:tcW w:w="1708" w:type="dxa"/>
            <w:tcBorders>
              <w:top w:val="none" w:color="auto" w:sz="0" w:space="0"/>
              <w:left w:val="single" w:color="auto" w:sz="4" w:space="0"/>
              <w:bottom w:val="single" w:color="000000" w:sz="4" w:space="0"/>
              <w:right w:val="none" w:color="auto" w:sz="0"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1</w:t>
            </w:r>
            <w:r>
              <w:rPr>
                <w:rFonts w:hint="default" w:ascii="ＭＳ ゴシック" w:hAnsi="ＭＳ ゴシック"/>
                <w:color w:val="auto"/>
              </w:rPr>
              <w:t>53</w:t>
            </w:r>
          </w:p>
        </w:tc>
      </w:tr>
      <w:tr>
        <w:trPr/>
        <w:tc>
          <w:tcPr>
            <w:tcW w:w="1534" w:type="dxa"/>
            <w:tcBorders>
              <w:top w:val="none" w:color="auto" w:sz="0" w:space="0"/>
              <w:left w:val="none" w:color="auto" w:sz="0" w:space="0"/>
              <w:bottom w:val="single" w:color="000000" w:sz="4" w:space="0"/>
              <w:right w:val="single" w:color="000000" w:sz="4" w:space="0"/>
              <w:tl2br w:val="nil"/>
              <w:tr2bl w:val="nil"/>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ニホンジカ</w:t>
            </w:r>
          </w:p>
        </w:tc>
        <w:tc>
          <w:tcPr>
            <w:tcW w:w="1708" w:type="dxa"/>
            <w:tcBorders>
              <w:top w:val="none" w:color="auto" w:sz="0" w:space="0"/>
              <w:left w:val="single" w:color="000000" w:sz="4" w:space="0"/>
              <w:bottom w:val="single" w:color="000000" w:sz="4" w:space="0"/>
              <w:right w:val="single" w:color="auto" w:sz="4"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96</w:t>
            </w:r>
          </w:p>
        </w:tc>
        <w:tc>
          <w:tcPr>
            <w:tcW w:w="1708" w:type="dxa"/>
            <w:tcBorders>
              <w:top w:val="none" w:color="auto" w:sz="0" w:space="0"/>
              <w:left w:val="single" w:color="auto" w:sz="4" w:space="0"/>
              <w:bottom w:val="single" w:color="000000" w:sz="4" w:space="0"/>
              <w:right w:val="single" w:color="000000" w:sz="4"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51</w:t>
            </w:r>
          </w:p>
        </w:tc>
        <w:tc>
          <w:tcPr>
            <w:tcW w:w="1708" w:type="dxa"/>
            <w:tcBorders>
              <w:top w:val="none" w:color="auto" w:sz="0" w:space="0"/>
              <w:left w:val="single" w:color="000000" w:sz="4" w:space="0"/>
              <w:bottom w:val="single" w:color="000000" w:sz="4" w:space="0"/>
              <w:right w:val="single" w:color="auto" w:sz="4"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86</w:t>
            </w:r>
          </w:p>
        </w:tc>
        <w:tc>
          <w:tcPr>
            <w:tcW w:w="1708" w:type="dxa"/>
            <w:tcBorders>
              <w:top w:val="none" w:color="auto" w:sz="0" w:space="0"/>
              <w:left w:val="single" w:color="auto" w:sz="4" w:space="0"/>
              <w:bottom w:val="single" w:color="000000" w:sz="4" w:space="0"/>
              <w:right w:val="none" w:color="auto" w:sz="0"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4</w:t>
            </w:r>
            <w:r>
              <w:rPr>
                <w:rFonts w:hint="default" w:ascii="ＭＳ ゴシック" w:hAnsi="ＭＳ ゴシック"/>
                <w:color w:val="auto"/>
              </w:rPr>
              <w:t>6</w:t>
            </w:r>
          </w:p>
        </w:tc>
      </w:tr>
      <w:tr>
        <w:trPr/>
        <w:tc>
          <w:tcPr>
            <w:tcW w:w="1534" w:type="dxa"/>
            <w:tcBorders>
              <w:top w:val="none" w:color="auto" w:sz="0" w:space="0"/>
              <w:left w:val="none" w:color="auto" w:sz="0" w:space="0"/>
              <w:bottom w:val="single" w:color="000000" w:sz="4" w:space="0"/>
              <w:right w:val="single" w:color="000000" w:sz="4" w:space="0"/>
              <w:tl2br w:val="nil"/>
              <w:tr2bl w:val="nil"/>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ハクビシン</w:t>
            </w:r>
          </w:p>
        </w:tc>
        <w:tc>
          <w:tcPr>
            <w:tcW w:w="1708" w:type="dxa"/>
            <w:tcBorders>
              <w:top w:val="none" w:color="auto" w:sz="0" w:space="0"/>
              <w:left w:val="single" w:color="000000" w:sz="4" w:space="0"/>
              <w:bottom w:val="single" w:color="000000" w:sz="4" w:space="0"/>
              <w:right w:val="single" w:color="auto" w:sz="4"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182</w:t>
            </w:r>
          </w:p>
        </w:tc>
        <w:tc>
          <w:tcPr>
            <w:tcW w:w="1708" w:type="dxa"/>
            <w:tcBorders>
              <w:top w:val="none" w:color="auto" w:sz="0" w:space="0"/>
              <w:left w:val="single" w:color="auto" w:sz="4" w:space="0"/>
              <w:bottom w:val="single" w:color="000000" w:sz="4" w:space="0"/>
              <w:right w:val="single" w:color="000000" w:sz="4"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40</w:t>
            </w:r>
          </w:p>
        </w:tc>
        <w:tc>
          <w:tcPr>
            <w:tcW w:w="1708" w:type="dxa"/>
            <w:tcBorders>
              <w:top w:val="none" w:color="auto" w:sz="0" w:space="0"/>
              <w:left w:val="single" w:color="000000" w:sz="4" w:space="0"/>
              <w:bottom w:val="single" w:color="000000" w:sz="4" w:space="0"/>
              <w:right w:val="single" w:color="auto" w:sz="4" w:space="0"/>
              <w:tl2br w:val="nil"/>
              <w:tr2bl w:val="nil"/>
            </w:tcBorders>
            <w:shd w:val="clear" w:color="auto" w:themeFill="background1" w:themeFillTint="FF" w:themeFillShade="FF"/>
            <w:tcMar>
              <w:left w:w="49" w:type="dxa"/>
              <w:right w:w="49" w:type="dxa"/>
            </w:tcMar>
            <w:vAlign w:val="top"/>
          </w:tcPr>
          <w:p>
            <w:pPr>
              <w:pStyle w:val="0"/>
              <w:tabs>
                <w:tab w:val="right" w:leader="none" w:pos="1610"/>
              </w:tabs>
              <w:spacing w:line="240" w:lineRule="auto"/>
              <w:rPr>
                <w:rFonts w:hint="default" w:ascii="ＭＳ ゴシック" w:hAnsi="ＭＳ ゴシック"/>
                <w:color w:val="auto"/>
              </w:rPr>
            </w:pPr>
            <w:r>
              <w:rPr>
                <w:rFonts w:hint="default" w:ascii="ＭＳ ゴシック" w:hAnsi="ＭＳ ゴシック"/>
                <w:color w:val="auto"/>
              </w:rPr>
              <w:tab/>
            </w:r>
            <w:r>
              <w:rPr>
                <w:rFonts w:hint="eastAsia" w:ascii="ＭＳ ゴシック" w:hAnsi="ＭＳ ゴシック"/>
                <w:color w:val="auto"/>
              </w:rPr>
              <w:t>1</w:t>
            </w:r>
            <w:r>
              <w:rPr>
                <w:rFonts w:hint="default" w:ascii="ＭＳ ゴシック" w:hAnsi="ＭＳ ゴシック"/>
                <w:color w:val="auto"/>
              </w:rPr>
              <w:t>64</w:t>
            </w:r>
          </w:p>
        </w:tc>
        <w:tc>
          <w:tcPr>
            <w:tcW w:w="1708" w:type="dxa"/>
            <w:tcBorders>
              <w:top w:val="none" w:color="auto" w:sz="0" w:space="0"/>
              <w:left w:val="single" w:color="auto" w:sz="4" w:space="0"/>
              <w:bottom w:val="single" w:color="000000" w:sz="4" w:space="0"/>
              <w:right w:val="none" w:color="auto" w:sz="0"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3</w:t>
            </w:r>
            <w:r>
              <w:rPr>
                <w:rFonts w:hint="default" w:ascii="ＭＳ ゴシック" w:hAnsi="ＭＳ ゴシック"/>
                <w:color w:val="auto"/>
              </w:rPr>
              <w:t>6</w:t>
            </w:r>
          </w:p>
        </w:tc>
      </w:tr>
      <w:tr>
        <w:trPr/>
        <w:tc>
          <w:tcPr>
            <w:tcW w:w="1534" w:type="dxa"/>
            <w:tcBorders>
              <w:top w:val="none" w:color="auto" w:sz="0" w:space="0"/>
              <w:left w:val="none" w:color="auto" w:sz="0" w:space="0"/>
              <w:bottom w:val="single" w:color="000000" w:sz="4" w:space="0"/>
              <w:right w:val="single" w:color="000000" w:sz="4" w:space="0"/>
              <w:tl2br w:val="nil"/>
              <w:tr2bl w:val="nil"/>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アナグマ</w:t>
            </w:r>
          </w:p>
        </w:tc>
        <w:tc>
          <w:tcPr>
            <w:tcW w:w="1708" w:type="dxa"/>
            <w:tcBorders>
              <w:top w:val="none" w:color="auto" w:sz="0" w:space="0"/>
              <w:left w:val="single" w:color="000000" w:sz="4" w:space="0"/>
              <w:bottom w:val="single" w:color="000000" w:sz="4" w:space="0"/>
              <w:right w:val="single" w:color="auto" w:sz="4"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0</w:t>
            </w:r>
          </w:p>
        </w:tc>
        <w:tc>
          <w:tcPr>
            <w:tcW w:w="1708" w:type="dxa"/>
            <w:tcBorders>
              <w:top w:val="none" w:color="auto" w:sz="0" w:space="0"/>
              <w:left w:val="single" w:color="auto" w:sz="4" w:space="0"/>
              <w:bottom w:val="single" w:color="000000" w:sz="4" w:space="0"/>
              <w:right w:val="single" w:color="000000" w:sz="4"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0</w:t>
            </w:r>
          </w:p>
        </w:tc>
        <w:tc>
          <w:tcPr>
            <w:tcW w:w="1708" w:type="dxa"/>
            <w:tcBorders>
              <w:top w:val="none" w:color="auto" w:sz="0" w:space="0"/>
              <w:left w:val="single" w:color="000000" w:sz="4" w:space="0"/>
              <w:bottom w:val="single" w:color="000000" w:sz="4" w:space="0"/>
              <w:right w:val="single" w:color="auto" w:sz="4"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default" w:ascii="ＭＳ ゴシック" w:hAnsi="ＭＳ ゴシック"/>
                <w:color w:val="auto"/>
              </w:rPr>
              <w:t>1</w:t>
            </w:r>
          </w:p>
        </w:tc>
        <w:tc>
          <w:tcPr>
            <w:tcW w:w="1708" w:type="dxa"/>
            <w:tcBorders>
              <w:top w:val="none" w:color="auto" w:sz="0" w:space="0"/>
              <w:left w:val="single" w:color="auto" w:sz="4" w:space="0"/>
              <w:bottom w:val="single" w:color="000000" w:sz="4" w:space="0"/>
              <w:right w:val="none" w:color="auto" w:sz="0"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default" w:ascii="ＭＳ ゴシック" w:hAnsi="ＭＳ ゴシック"/>
                <w:color w:val="auto"/>
              </w:rPr>
              <w:t>1</w:t>
            </w:r>
          </w:p>
        </w:tc>
      </w:tr>
      <w:tr>
        <w:trPr/>
        <w:tc>
          <w:tcPr>
            <w:tcW w:w="1534" w:type="dxa"/>
            <w:tcBorders>
              <w:top w:val="none" w:color="auto" w:sz="0" w:space="0"/>
              <w:left w:val="none" w:color="auto" w:sz="0" w:space="0"/>
              <w:bottom w:val="single" w:color="000000" w:sz="4" w:space="0"/>
              <w:right w:val="single" w:color="000000" w:sz="4" w:space="0"/>
              <w:tl2br w:val="nil"/>
              <w:tr2bl w:val="nil"/>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サル</w:t>
            </w:r>
          </w:p>
        </w:tc>
        <w:tc>
          <w:tcPr>
            <w:tcW w:w="1708" w:type="dxa"/>
            <w:tcBorders>
              <w:top w:val="none" w:color="auto" w:sz="0" w:space="0"/>
              <w:left w:val="single" w:color="000000" w:sz="4" w:space="0"/>
              <w:bottom w:val="single" w:color="000000" w:sz="4" w:space="0"/>
              <w:right w:val="single" w:color="auto" w:sz="4"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0</w:t>
            </w:r>
          </w:p>
        </w:tc>
        <w:tc>
          <w:tcPr>
            <w:tcW w:w="1708" w:type="dxa"/>
            <w:tcBorders>
              <w:top w:val="none" w:color="auto" w:sz="0" w:space="0"/>
              <w:left w:val="single" w:color="auto" w:sz="4" w:space="0"/>
              <w:bottom w:val="single" w:color="000000" w:sz="4" w:space="0"/>
              <w:right w:val="single" w:color="000000" w:sz="4"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0</w:t>
            </w:r>
          </w:p>
        </w:tc>
        <w:tc>
          <w:tcPr>
            <w:tcW w:w="1708" w:type="dxa"/>
            <w:tcBorders>
              <w:top w:val="none" w:color="auto" w:sz="0" w:space="0"/>
              <w:left w:val="single" w:color="000000" w:sz="4" w:space="0"/>
              <w:bottom w:val="single" w:color="000000" w:sz="4" w:space="0"/>
              <w:right w:val="single" w:color="auto" w:sz="4"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default" w:ascii="ＭＳ ゴシック" w:hAnsi="ＭＳ ゴシック"/>
                <w:color w:val="auto"/>
              </w:rPr>
              <w:t>1</w:t>
            </w:r>
          </w:p>
        </w:tc>
        <w:tc>
          <w:tcPr>
            <w:tcW w:w="1708" w:type="dxa"/>
            <w:tcBorders>
              <w:top w:val="none" w:color="auto" w:sz="0" w:space="0"/>
              <w:left w:val="single" w:color="auto" w:sz="4" w:space="0"/>
              <w:bottom w:val="single" w:color="000000" w:sz="4" w:space="0"/>
              <w:right w:val="none" w:color="auto" w:sz="0"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default" w:ascii="ＭＳ ゴシック" w:hAnsi="ＭＳ ゴシック"/>
                <w:color w:val="auto"/>
              </w:rPr>
              <w:t>1</w:t>
            </w:r>
          </w:p>
        </w:tc>
      </w:tr>
      <w:tr>
        <w:trPr/>
        <w:tc>
          <w:tcPr>
            <w:tcW w:w="1534" w:type="dxa"/>
            <w:tcBorders>
              <w:top w:val="none" w:color="auto" w:sz="0" w:space="0"/>
              <w:left w:val="none" w:color="auto" w:sz="0" w:space="0"/>
              <w:bottom w:val="single" w:color="000000" w:sz="4" w:space="0"/>
              <w:right w:val="single" w:color="000000" w:sz="4" w:space="0"/>
              <w:tl2br w:val="nil"/>
              <w:tr2bl w:val="nil"/>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sz w:val="21"/>
              </w:rPr>
              <w:t>タイワンリス</w:t>
            </w:r>
          </w:p>
        </w:tc>
        <w:tc>
          <w:tcPr>
            <w:tcW w:w="1708" w:type="dxa"/>
            <w:tcBorders>
              <w:top w:val="none" w:color="auto" w:sz="0" w:space="0"/>
              <w:left w:val="single" w:color="000000" w:sz="4" w:space="0"/>
              <w:bottom w:val="single" w:color="000000" w:sz="4" w:space="0"/>
              <w:right w:val="single" w:color="auto" w:sz="4"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0</w:t>
            </w:r>
          </w:p>
        </w:tc>
        <w:tc>
          <w:tcPr>
            <w:tcW w:w="1708" w:type="dxa"/>
            <w:tcBorders>
              <w:top w:val="none" w:color="auto" w:sz="0" w:space="0"/>
              <w:left w:val="single" w:color="auto" w:sz="4" w:space="0"/>
              <w:bottom w:val="single" w:color="000000" w:sz="4" w:space="0"/>
              <w:right w:val="single" w:color="000000" w:sz="4"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0</w:t>
            </w:r>
          </w:p>
        </w:tc>
        <w:tc>
          <w:tcPr>
            <w:tcW w:w="1708" w:type="dxa"/>
            <w:tcBorders>
              <w:top w:val="none" w:color="auto" w:sz="0" w:space="0"/>
              <w:left w:val="single" w:color="000000" w:sz="4" w:space="0"/>
              <w:bottom w:val="single" w:color="000000" w:sz="4" w:space="0"/>
              <w:right w:val="single" w:color="auto" w:sz="4"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default" w:ascii="ＭＳ ゴシック" w:hAnsi="ＭＳ ゴシック"/>
                <w:color w:val="auto"/>
              </w:rPr>
              <w:t>1</w:t>
            </w:r>
          </w:p>
        </w:tc>
        <w:tc>
          <w:tcPr>
            <w:tcW w:w="1708" w:type="dxa"/>
            <w:tcBorders>
              <w:top w:val="none" w:color="auto" w:sz="0" w:space="0"/>
              <w:left w:val="single" w:color="auto" w:sz="4" w:space="0"/>
              <w:bottom w:val="single" w:color="000000" w:sz="4" w:space="0"/>
              <w:right w:val="none" w:color="auto" w:sz="0"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default" w:ascii="ＭＳ ゴシック" w:hAnsi="ＭＳ ゴシック"/>
                <w:color w:val="auto"/>
              </w:rPr>
              <w:t>1</w:t>
            </w:r>
          </w:p>
        </w:tc>
      </w:tr>
      <w:tr>
        <w:trPr/>
        <w:tc>
          <w:tcPr>
            <w:tcW w:w="1534" w:type="dxa"/>
            <w:tcBorders>
              <w:top w:val="none" w:color="auto" w:sz="0" w:space="0"/>
              <w:left w:val="none" w:color="auto" w:sz="0" w:space="0"/>
              <w:bottom w:val="single" w:color="000000" w:sz="4" w:space="0"/>
              <w:right w:val="single" w:color="000000" w:sz="4" w:space="0"/>
              <w:tl2br w:val="nil"/>
              <w:tr2bl w:val="nil"/>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sz w:val="21"/>
              </w:rPr>
            </w:pPr>
            <w:r>
              <w:rPr>
                <w:rFonts w:hint="eastAsia" w:ascii="ＭＳ ゴシック" w:hAnsi="ＭＳ ゴシック"/>
                <w:color w:val="auto"/>
                <w:sz w:val="21"/>
              </w:rPr>
              <w:t>カラス</w:t>
            </w:r>
          </w:p>
        </w:tc>
        <w:tc>
          <w:tcPr>
            <w:tcW w:w="1708" w:type="dxa"/>
            <w:tcBorders>
              <w:top w:val="none" w:color="auto" w:sz="0" w:space="0"/>
              <w:left w:val="single" w:color="000000" w:sz="4" w:space="0"/>
              <w:bottom w:val="single" w:color="000000" w:sz="4" w:space="0"/>
              <w:right w:val="single" w:color="auto" w:sz="4"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83</w:t>
            </w:r>
          </w:p>
        </w:tc>
        <w:tc>
          <w:tcPr>
            <w:tcW w:w="1708" w:type="dxa"/>
            <w:tcBorders>
              <w:top w:val="none" w:color="auto" w:sz="0" w:space="0"/>
              <w:left w:val="single" w:color="auto" w:sz="4" w:space="0"/>
              <w:bottom w:val="single" w:color="000000" w:sz="4" w:space="0"/>
              <w:right w:val="single" w:color="000000" w:sz="4"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49</w:t>
            </w:r>
          </w:p>
        </w:tc>
        <w:tc>
          <w:tcPr>
            <w:tcW w:w="1708" w:type="dxa"/>
            <w:tcBorders>
              <w:top w:val="none" w:color="auto" w:sz="0" w:space="0"/>
              <w:left w:val="single" w:color="000000" w:sz="4" w:space="0"/>
              <w:bottom w:val="single" w:color="000000" w:sz="4" w:space="0"/>
              <w:right w:val="single" w:color="auto" w:sz="4"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7</w:t>
            </w:r>
            <w:r>
              <w:rPr>
                <w:rFonts w:hint="default" w:ascii="ＭＳ ゴシック" w:hAnsi="ＭＳ ゴシック"/>
                <w:color w:val="auto"/>
              </w:rPr>
              <w:t>5</w:t>
            </w:r>
          </w:p>
        </w:tc>
        <w:tc>
          <w:tcPr>
            <w:tcW w:w="1708" w:type="dxa"/>
            <w:tcBorders>
              <w:top w:val="none" w:color="auto" w:sz="0" w:space="0"/>
              <w:left w:val="single" w:color="auto" w:sz="4" w:space="0"/>
              <w:bottom w:val="single" w:color="000000" w:sz="4" w:space="0"/>
              <w:right w:val="none" w:color="auto" w:sz="0"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4</w:t>
            </w:r>
            <w:r>
              <w:rPr>
                <w:rFonts w:hint="default" w:ascii="ＭＳ ゴシック" w:hAnsi="ＭＳ ゴシック"/>
                <w:color w:val="auto"/>
              </w:rPr>
              <w:t>3</w:t>
            </w:r>
          </w:p>
        </w:tc>
      </w:tr>
      <w:tr>
        <w:trPr/>
        <w:tc>
          <w:tcPr>
            <w:tcW w:w="1534" w:type="dxa"/>
            <w:tcBorders>
              <w:top w:val="none" w:color="auto" w:sz="0" w:space="0"/>
              <w:left w:val="none" w:color="auto" w:sz="0" w:space="0"/>
              <w:bottom w:val="single" w:color="000000" w:sz="4" w:space="0"/>
              <w:right w:val="single" w:color="000000" w:sz="4" w:space="0"/>
              <w:tl2br w:val="nil"/>
              <w:tr2bl w:val="nil"/>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sz w:val="21"/>
              </w:rPr>
            </w:pPr>
            <w:r>
              <w:rPr>
                <w:rFonts w:hint="eastAsia" w:ascii="ＭＳ ゴシック" w:hAnsi="ＭＳ ゴシック"/>
                <w:color w:val="auto"/>
                <w:sz w:val="21"/>
              </w:rPr>
              <w:t>ヒヨドリ</w:t>
            </w:r>
          </w:p>
        </w:tc>
        <w:tc>
          <w:tcPr>
            <w:tcW w:w="1708" w:type="dxa"/>
            <w:tcBorders>
              <w:top w:val="none" w:color="auto" w:sz="0" w:space="0"/>
              <w:left w:val="single" w:color="000000" w:sz="4" w:space="0"/>
              <w:bottom w:val="single" w:color="000000" w:sz="4" w:space="0"/>
              <w:right w:val="single" w:color="auto" w:sz="4"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865</w:t>
            </w:r>
          </w:p>
        </w:tc>
        <w:tc>
          <w:tcPr>
            <w:tcW w:w="1708" w:type="dxa"/>
            <w:tcBorders>
              <w:top w:val="none" w:color="auto" w:sz="0" w:space="0"/>
              <w:left w:val="single" w:color="auto" w:sz="4" w:space="0"/>
              <w:bottom w:val="single" w:color="000000" w:sz="4" w:space="0"/>
              <w:right w:val="single" w:color="000000" w:sz="4"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114</w:t>
            </w:r>
          </w:p>
        </w:tc>
        <w:tc>
          <w:tcPr>
            <w:tcW w:w="1708" w:type="dxa"/>
            <w:tcBorders>
              <w:top w:val="none" w:color="auto" w:sz="0" w:space="0"/>
              <w:left w:val="single" w:color="000000" w:sz="4" w:space="0"/>
              <w:bottom w:val="single" w:color="000000" w:sz="4" w:space="0"/>
              <w:right w:val="single" w:color="auto" w:sz="4"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1</w:t>
            </w:r>
            <w:r>
              <w:rPr>
                <w:rFonts w:hint="default" w:ascii="ＭＳ ゴシック" w:hAnsi="ＭＳ ゴシック"/>
                <w:color w:val="auto"/>
              </w:rPr>
              <w:t>56</w:t>
            </w:r>
          </w:p>
        </w:tc>
        <w:tc>
          <w:tcPr>
            <w:tcW w:w="1708" w:type="dxa"/>
            <w:tcBorders>
              <w:top w:val="none" w:color="auto" w:sz="0" w:space="0"/>
              <w:left w:val="single" w:color="auto" w:sz="4" w:space="0"/>
              <w:bottom w:val="single" w:color="000000" w:sz="4" w:space="0"/>
              <w:right w:val="none" w:color="auto" w:sz="0" w:space="0"/>
              <w:tl2br w:val="nil"/>
              <w:tr2bl w:val="nil"/>
            </w:tcBorders>
            <w:shd w:val="clear" w:color="auto" w:themeFill="background1" w:themeFillTint="FF" w:themeFillShade="FF"/>
            <w:tcMar>
              <w:left w:w="49" w:type="dxa"/>
              <w:right w:w="49" w:type="dxa"/>
            </w:tcMar>
            <w:vAlign w:val="top"/>
          </w:tcPr>
          <w:p>
            <w:pPr>
              <w:pStyle w:val="0"/>
              <w:tabs>
                <w:tab w:val="center" w:leader="none" w:pos="805"/>
                <w:tab w:val="right" w:leader="none" w:pos="1610"/>
              </w:tabs>
              <w:spacing w:line="240" w:lineRule="auto"/>
              <w:jc w:val="left"/>
              <w:rPr>
                <w:rFonts w:hint="default" w:ascii="ＭＳ ゴシック" w:hAnsi="ＭＳ ゴシック"/>
                <w:color w:val="auto"/>
              </w:rPr>
            </w:pPr>
            <w:r>
              <w:rPr>
                <w:rFonts w:hint="default" w:ascii="ＭＳ ゴシック" w:hAnsi="ＭＳ ゴシック"/>
                <w:color w:val="auto"/>
              </w:rPr>
              <w:tab/>
            </w:r>
            <w:r>
              <w:rPr>
                <w:rFonts w:hint="default" w:ascii="ＭＳ ゴシック" w:hAnsi="ＭＳ ゴシック"/>
                <w:color w:val="auto"/>
              </w:rPr>
              <w:tab/>
            </w:r>
            <w:r>
              <w:rPr>
                <w:rFonts w:hint="default" w:ascii="ＭＳ ゴシック" w:hAnsi="ＭＳ ゴシック"/>
                <w:color w:val="auto"/>
              </w:rPr>
              <w:t>77</w:t>
            </w:r>
          </w:p>
        </w:tc>
      </w:tr>
      <w:tr>
        <w:trPr/>
        <w:tc>
          <w:tcPr>
            <w:tcW w:w="1534" w:type="dxa"/>
            <w:tcBorders>
              <w:top w:val="none" w:color="auto" w:sz="0" w:space="0"/>
              <w:left w:val="none" w:color="auto" w:sz="0" w:space="0"/>
              <w:bottom w:val="single" w:color="000000" w:sz="4" w:space="0"/>
              <w:right w:val="single" w:color="000000" w:sz="4" w:space="0"/>
              <w:tl2br w:val="nil"/>
              <w:tr2bl w:val="nil"/>
            </w:tcBorders>
            <w:shd w:val="clear" w:color="auto" w:themeFill="background1" w:themeFillTint="FF" w:themeFillShade="FF"/>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合　計</w:t>
            </w:r>
          </w:p>
        </w:tc>
        <w:tc>
          <w:tcPr>
            <w:tcW w:w="1708" w:type="dxa"/>
            <w:tcBorders>
              <w:top w:val="none" w:color="auto" w:sz="0" w:space="0"/>
              <w:left w:val="single" w:color="000000" w:sz="4" w:space="0"/>
              <w:bottom w:val="single" w:color="000000" w:sz="4" w:space="0"/>
              <w:right w:val="single" w:color="auto" w:sz="4"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2,267</w:t>
            </w:r>
          </w:p>
        </w:tc>
        <w:tc>
          <w:tcPr>
            <w:tcW w:w="1708" w:type="dxa"/>
            <w:tcBorders>
              <w:top w:val="none" w:color="auto" w:sz="0" w:space="0"/>
              <w:left w:val="single" w:color="auto" w:sz="4" w:space="0"/>
              <w:bottom w:val="single" w:color="000000" w:sz="4" w:space="0"/>
              <w:right w:val="single" w:color="000000" w:sz="4"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424</w:t>
            </w:r>
          </w:p>
        </w:tc>
        <w:tc>
          <w:tcPr>
            <w:tcW w:w="1708" w:type="dxa"/>
            <w:tcBorders>
              <w:top w:val="none" w:color="auto" w:sz="0" w:space="0"/>
              <w:left w:val="single" w:color="000000" w:sz="4" w:space="0"/>
              <w:bottom w:val="single" w:color="000000" w:sz="4" w:space="0"/>
              <w:right w:val="single" w:color="auto" w:sz="4"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1</w:t>
            </w:r>
            <w:r>
              <w:rPr>
                <w:rFonts w:hint="default" w:ascii="ＭＳ ゴシック" w:hAnsi="ＭＳ ゴシック"/>
                <w:color w:val="auto"/>
              </w:rPr>
              <w:t>,421</w:t>
            </w:r>
          </w:p>
        </w:tc>
        <w:tc>
          <w:tcPr>
            <w:tcW w:w="1708" w:type="dxa"/>
            <w:tcBorders>
              <w:top w:val="none" w:color="auto" w:sz="0" w:space="0"/>
              <w:left w:val="single" w:color="auto" w:sz="4" w:space="0"/>
              <w:bottom w:val="single" w:color="000000" w:sz="4" w:space="0"/>
              <w:right w:val="none" w:color="auto" w:sz="0" w:space="0"/>
              <w:tl2br w:val="nil"/>
              <w:tr2bl w:val="nil"/>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3</w:t>
            </w:r>
            <w:r>
              <w:rPr>
                <w:rFonts w:hint="default" w:ascii="ＭＳ ゴシック" w:hAnsi="ＭＳ ゴシック"/>
                <w:color w:val="auto"/>
              </w:rPr>
              <w:t>58</w:t>
            </w:r>
          </w:p>
        </w:tc>
      </w:tr>
    </w:tbl>
    <w:p>
      <w:pPr>
        <w:pStyle w:val="0"/>
        <w:spacing w:line="240" w:lineRule="auto"/>
        <w:rPr>
          <w:rFonts w:hint="default" w:ascii="ＭＳ ゴシック" w:hAnsi="ＭＳ ゴシック"/>
          <w:color w:val="auto"/>
        </w:rPr>
      </w:pPr>
      <w:r>
        <w:rPr>
          <w:rFonts w:hint="eastAsia" w:ascii="ＭＳ ゴシック" w:hAnsi="ＭＳ ゴシック"/>
          <w:color w:val="auto"/>
        </w:rPr>
        <w:t>（注）１　被害金額、被害面積等の現状値及び計画期間の最終年度における目</w:t>
      </w:r>
    </w:p>
    <w:p>
      <w:pPr>
        <w:pStyle w:val="0"/>
        <w:spacing w:line="240" w:lineRule="auto"/>
        <w:ind w:firstLine="970" w:firstLineChars="400"/>
        <w:rPr>
          <w:rFonts w:hint="default" w:ascii="ＭＳ ゴシック" w:hAnsi="ＭＳ ゴシック"/>
          <w:color w:val="auto"/>
        </w:rPr>
      </w:pPr>
      <w:r>
        <w:rPr>
          <w:rFonts w:hint="eastAsia" w:ascii="ＭＳ ゴシック" w:hAnsi="ＭＳ ゴシック"/>
          <w:color w:val="auto"/>
        </w:rPr>
        <w:t>標値を記入する。</w:t>
      </w:r>
    </w:p>
    <w:p>
      <w:pPr>
        <w:pStyle w:val="0"/>
        <w:spacing w:line="240" w:lineRule="auto"/>
        <w:ind w:left="243" w:hanging="243"/>
        <w:rPr>
          <w:rFonts w:hint="default" w:ascii="ＭＳ ゴシック" w:hAnsi="ＭＳ ゴシック"/>
          <w:color w:val="auto"/>
        </w:rPr>
      </w:pPr>
      <w:r>
        <w:rPr>
          <w:rFonts w:hint="eastAsia" w:ascii="ＭＳ ゴシック" w:hAnsi="ＭＳ ゴシック"/>
          <w:color w:val="auto"/>
        </w:rPr>
        <w:t>　　　２　複数の指標を目標として設定することも可能。</w:t>
      </w:r>
    </w:p>
    <w:p>
      <w:pPr>
        <w:pStyle w:val="0"/>
        <w:spacing w:line="240" w:lineRule="auto"/>
        <w:ind w:left="243" w:hanging="243"/>
        <w:rPr>
          <w:rFonts w:hint="default" w:ascii="ＭＳ ゴシック" w:hAnsi="ＭＳ ゴシック"/>
          <w:color w:val="auto"/>
        </w:rPr>
      </w:pPr>
    </w:p>
    <w:p>
      <w:pPr>
        <w:pStyle w:val="0"/>
        <w:spacing w:line="240" w:lineRule="auto"/>
        <w:rPr>
          <w:rFonts w:hint="default" w:ascii="ＭＳ ゴシック" w:hAnsi="ＭＳ ゴシック"/>
          <w:color w:val="auto"/>
        </w:rPr>
      </w:pPr>
      <w:r>
        <w:rPr>
          <w:rFonts w:hint="eastAsia" w:ascii="ＭＳ ゴシック" w:hAnsi="ＭＳ ゴシック"/>
          <w:color w:val="auto"/>
        </w:rPr>
        <w:t>（４）従来講じてきた被害防止対策</w:t>
      </w:r>
    </w:p>
    <w:tbl>
      <w:tblPr>
        <w:tblStyle w:val="11"/>
        <w:tblW w:w="0" w:type="auto"/>
        <w:tblInd w:w="169" w:type="dxa"/>
        <w:shd w:val="clear" w:color="auto" w:themeFill="background1" w:themeFillTint="FF" w:themeFillShade="FF"/>
        <w:tblLayout w:type="fixed"/>
        <w:tblCellMar>
          <w:left w:w="0" w:type="dxa"/>
          <w:right w:w="0" w:type="dxa"/>
        </w:tblCellMar>
        <w:tblLook w:firstRow="0" w:lastRow="0" w:firstColumn="0" w:lastColumn="0" w:noHBand="0" w:noVBand="0" w:val="0000"/>
      </w:tblPr>
      <w:tblGrid>
        <w:gridCol w:w="960"/>
        <w:gridCol w:w="3703"/>
        <w:gridCol w:w="3703"/>
      </w:tblGrid>
      <w:tr>
        <w:trPr/>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p>
        </w:tc>
        <w:tc>
          <w:tcPr>
            <w:tcW w:w="37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従来講じてきた被害防止対策</w:t>
            </w:r>
          </w:p>
        </w:tc>
        <w:tc>
          <w:tcPr>
            <w:tcW w:w="37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課題</w:t>
            </w:r>
          </w:p>
        </w:tc>
      </w:tr>
      <w:tr>
        <w:trPr>
          <w:trHeight w:val="2987" w:hRule="atLeast"/>
        </w:trPr>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捕獲等に関する取組</w:t>
            </w:r>
          </w:p>
        </w:tc>
        <w:tc>
          <w:tcPr>
            <w:tcW w:w="37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有害鳥獣駆除事業</w:t>
            </w:r>
          </w:p>
          <w:p>
            <w:pPr>
              <w:pStyle w:val="0"/>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（主体：富士伊豆農協あいら伊豆地区本部）</w:t>
            </w:r>
          </w:p>
          <w:p>
            <w:pPr>
              <w:pStyle w:val="0"/>
              <w:suppressAutoHyphens w:val="1"/>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・熱海ワナの会により、初島を除く市内全域を対象として、イノシシを中心とした駆除を行い被害の軽減を図った。また、各種箱わなを拡充した。</w:t>
            </w:r>
          </w:p>
          <w:p>
            <w:pPr>
              <w:pStyle w:val="0"/>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p>
          <w:p>
            <w:pPr>
              <w:pStyle w:val="0"/>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有害鳥獣捕獲事業</w:t>
            </w:r>
          </w:p>
          <w:p>
            <w:pPr>
              <w:pStyle w:val="0"/>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・田方猟友会熱海分会により、イノシシを中心とした駆除を行い、被害の軽減を図った。</w:t>
            </w:r>
          </w:p>
          <w:p>
            <w:pPr>
              <w:pStyle w:val="0"/>
              <w:spacing w:line="240" w:lineRule="auto"/>
              <w:rPr>
                <w:rFonts w:hint="default" w:ascii="ＭＳ ゴシック" w:hAnsi="ＭＳ ゴシック"/>
                <w:color w:val="auto"/>
              </w:rPr>
            </w:pPr>
            <w:r>
              <w:rPr>
                <w:rFonts w:hint="eastAsia" w:ascii="ＭＳ ゴシック" w:hAnsi="ＭＳ ゴシック"/>
                <w:color w:val="auto"/>
              </w:rPr>
              <w:t>・その他、市において箱わなを使用してイノシシ等の駆除を行い、被害の軽減を図った。カラス、ヒヨドリに関しては、特に被害防止対策は講じてこなかった。</w:t>
            </w:r>
          </w:p>
        </w:tc>
        <w:tc>
          <w:tcPr>
            <w:tcW w:w="37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p>
          <w:p>
            <w:pPr>
              <w:pStyle w:val="0"/>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狩猟者の高齢化に伴う、捕獲能力の低下</w:t>
            </w:r>
          </w:p>
          <w:p>
            <w:pPr>
              <w:pStyle w:val="0"/>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p>
          <w:p>
            <w:pPr>
              <w:pStyle w:val="0"/>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p>
          <w:p>
            <w:pPr>
              <w:pStyle w:val="0"/>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p>
          <w:p>
            <w:pPr>
              <w:pStyle w:val="0"/>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p>
          <w:p>
            <w:pPr>
              <w:pStyle w:val="0"/>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p>
          <w:p>
            <w:pPr>
              <w:pStyle w:val="0"/>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p>
          <w:p>
            <w:pPr>
              <w:pStyle w:val="0"/>
              <w:spacing w:line="240" w:lineRule="auto"/>
              <w:rPr>
                <w:rFonts w:hint="default" w:ascii="ＭＳ ゴシック" w:hAnsi="ＭＳ ゴシック"/>
                <w:color w:val="auto"/>
              </w:rPr>
            </w:pPr>
            <w:r>
              <w:rPr>
                <w:rFonts w:hint="eastAsia" w:ascii="ＭＳ ゴシック" w:hAnsi="ＭＳ ゴシック"/>
                <w:color w:val="auto"/>
              </w:rPr>
              <w:t>狩猟者の高齢化に伴う、捕獲能力の低下</w:t>
            </w:r>
          </w:p>
        </w:tc>
      </w:tr>
      <w:tr>
        <w:trPr>
          <w:trHeight w:val="548" w:hRule="atLeast"/>
        </w:trPr>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防護柵等の設置等に関する取組</w:t>
            </w:r>
          </w:p>
        </w:tc>
        <w:tc>
          <w:tcPr>
            <w:tcW w:w="37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有害鳥獣被害防止事業</w:t>
            </w:r>
          </w:p>
          <w:p>
            <w:pPr>
              <w:pStyle w:val="0"/>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・熱海市では、有害鳥獣被害防止事業として、防護柵設置者に対して補助（資材購入費の</w:t>
            </w:r>
            <w:r>
              <w:rPr>
                <w:rFonts w:hint="eastAsia" w:ascii="ＭＳ ゴシック" w:hAnsi="ＭＳ ゴシック"/>
                <w:color w:val="auto"/>
              </w:rPr>
              <w:t>1</w:t>
            </w:r>
            <w:r>
              <w:rPr>
                <w:rFonts w:hint="default" w:ascii="ＭＳ ゴシック" w:hAnsi="ＭＳ ゴシック"/>
                <w:color w:val="auto"/>
              </w:rPr>
              <w:t>/2</w:t>
            </w:r>
            <w:r>
              <w:rPr>
                <w:rFonts w:hint="eastAsia" w:ascii="ＭＳ ゴシック" w:hAnsi="ＭＳ ゴシック"/>
                <w:color w:val="auto"/>
              </w:rPr>
              <w:t>以内５万円を限度）を行った。</w:t>
            </w:r>
          </w:p>
          <w:p>
            <w:pPr>
              <w:pStyle w:val="0"/>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p>
          <w:p>
            <w:pPr>
              <w:pStyle w:val="0"/>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サル生息把握</w:t>
            </w:r>
          </w:p>
          <w:p>
            <w:pPr>
              <w:pStyle w:val="0"/>
              <w:spacing w:line="240" w:lineRule="auto"/>
              <w:rPr>
                <w:rFonts w:hint="default" w:ascii="ＭＳ ゴシック" w:hAnsi="ＭＳ ゴシック"/>
                <w:color w:val="auto"/>
              </w:rPr>
            </w:pPr>
            <w:r>
              <w:rPr>
                <w:rFonts w:hint="eastAsia" w:ascii="ＭＳ ゴシック" w:hAnsi="ＭＳ ゴシック"/>
                <w:color w:val="auto"/>
              </w:rPr>
              <w:t>・群れの行動を把握し、追い払いに努めた。重点的に出没する個所については通報による情報を元に出没しやすい時間に合わせて追い払い等の対応を行った。</w:t>
            </w:r>
          </w:p>
        </w:tc>
        <w:tc>
          <w:tcPr>
            <w:tcW w:w="37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防護柵整備への理解が徐々に進んできている。電気柵については安全に運用されるよう注視していく。</w:t>
            </w:r>
          </w:p>
          <w:p>
            <w:pPr>
              <w:pStyle w:val="0"/>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p>
          <w:p>
            <w:pPr>
              <w:pStyle w:val="0"/>
              <w:suppressAutoHyphens w:val="1"/>
              <w:kinsoku w:val="0"/>
              <w:wordWrap w:val="0"/>
              <w:autoSpaceDE w:val="0"/>
              <w:autoSpaceDN w:val="0"/>
              <w:adjustRightInd w:val="0"/>
              <w:spacing w:after="0" w:afterLines="0" w:afterAutospacing="0" w:line="334" w:lineRule="atLeast"/>
              <w:jc w:val="left"/>
              <w:rPr>
                <w:rFonts w:hint="eastAsia" w:ascii="ＭＳ ゴシック" w:hAnsi="ＭＳ ゴシック"/>
                <w:color w:val="auto"/>
              </w:rPr>
            </w:pPr>
          </w:p>
          <w:p>
            <w:pPr>
              <w:pStyle w:val="0"/>
              <w:spacing w:line="240" w:lineRule="auto"/>
              <w:rPr>
                <w:rFonts w:hint="default" w:ascii="ＭＳ ゴシック" w:hAnsi="ＭＳ ゴシック"/>
                <w:color w:val="auto"/>
              </w:rPr>
            </w:pPr>
            <w:r>
              <w:rPr>
                <w:rFonts w:hint="eastAsia" w:ascii="ＭＳ ゴシック" w:hAnsi="ＭＳ ゴシック"/>
                <w:color w:val="auto"/>
              </w:rPr>
              <w:t>サルについて一定の行動範囲は把握できたが、想定した時間外の緊急的な出没は現場に行くまでにいなくなっている場合がある。</w:t>
            </w:r>
          </w:p>
          <w:p>
            <w:pPr>
              <w:pStyle w:val="0"/>
              <w:spacing w:line="240" w:lineRule="auto"/>
              <w:rPr>
                <w:rFonts w:hint="default" w:ascii="ＭＳ ゴシック" w:hAnsi="ＭＳ ゴシック"/>
                <w:color w:val="auto"/>
              </w:rPr>
            </w:pPr>
          </w:p>
        </w:tc>
      </w:tr>
      <w:tr>
        <w:trPr>
          <w:trHeight w:val="3290" w:hRule="atLeast"/>
        </w:trPr>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生息環境管理その他の取組</w:t>
            </w:r>
          </w:p>
        </w:tc>
        <w:tc>
          <w:tcPr>
            <w:tcW w:w="37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29"/>
              <w:rPr>
                <w:rFonts w:hint="default"/>
                <w:color w:val="auto"/>
                <w:sz w:val="22"/>
              </w:rPr>
            </w:pPr>
            <w:r>
              <w:rPr>
                <w:rFonts w:hint="eastAsia"/>
                <w:color w:val="auto"/>
                <w:sz w:val="22"/>
              </w:rPr>
              <w:t>部農会アンケートと供に被害防止対策や被害発生状況等について周知する。</w:t>
            </w:r>
          </w:p>
          <w:p>
            <w:pPr>
              <w:pStyle w:val="29"/>
              <w:rPr>
                <w:rFonts w:hint="default"/>
                <w:color w:val="auto"/>
                <w:sz w:val="22"/>
              </w:rPr>
            </w:pPr>
            <w:r>
              <w:rPr>
                <w:rFonts w:hint="eastAsia"/>
                <w:color w:val="auto"/>
                <w:sz w:val="22"/>
              </w:rPr>
              <w:t>生息環境調査協力者を見つけ、現場検証を実施し市内全域で取り組めるようにノウハウを蓄積し、拡大できるように検証していく。</w:t>
            </w:r>
            <w:r>
              <w:rPr>
                <w:rFonts w:hint="default"/>
                <w:color w:val="auto"/>
                <w:sz w:val="22"/>
              </w:rPr>
              <w:t xml:space="preserve"> </w:t>
            </w:r>
          </w:p>
          <w:p>
            <w:pPr>
              <w:pStyle w:val="0"/>
              <w:spacing w:line="240" w:lineRule="auto"/>
              <w:jc w:val="center"/>
              <w:rPr>
                <w:rFonts w:hint="default" w:ascii="ＭＳ ゴシック" w:hAnsi="ＭＳ ゴシック"/>
                <w:color w:val="auto"/>
              </w:rPr>
            </w:pPr>
          </w:p>
        </w:tc>
        <w:tc>
          <w:tcPr>
            <w:tcW w:w="37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29"/>
              <w:jc w:val="both"/>
              <w:rPr>
                <w:rFonts w:hint="default"/>
                <w:color w:val="auto"/>
                <w:sz w:val="23"/>
              </w:rPr>
            </w:pPr>
            <w:r>
              <w:rPr>
                <w:rFonts w:hint="eastAsia"/>
                <w:color w:val="auto"/>
                <w:sz w:val="23"/>
              </w:rPr>
              <w:t>鳥獣の被害があっても適切な防護方法をせずに被害が拡大している場合がある。</w:t>
            </w:r>
          </w:p>
          <w:p>
            <w:pPr>
              <w:pStyle w:val="29"/>
              <w:jc w:val="both"/>
              <w:rPr>
                <w:rFonts w:hint="default"/>
                <w:color w:val="auto"/>
              </w:rPr>
            </w:pPr>
            <w:r>
              <w:rPr>
                <w:rFonts w:hint="eastAsia"/>
                <w:color w:val="auto"/>
              </w:rPr>
              <w:t>農作物残滓や耕作放棄地も多くあるため、環境要因により獣害が起きている事実を知ってもらう必要がある。</w:t>
            </w:r>
          </w:p>
        </w:tc>
      </w:tr>
    </w:tbl>
    <w:p>
      <w:pPr>
        <w:pStyle w:val="0"/>
        <w:spacing w:line="240" w:lineRule="auto"/>
        <w:ind w:left="971" w:hanging="971"/>
        <w:rPr>
          <w:rFonts w:hint="default" w:ascii="ＭＳ ゴシック" w:hAnsi="ＭＳ ゴシック"/>
          <w:color w:val="auto"/>
        </w:rPr>
      </w:pPr>
      <w:r>
        <w:rPr>
          <w:rFonts w:hint="eastAsia" w:ascii="ＭＳ ゴシック" w:hAnsi="ＭＳ ゴシック"/>
          <w:color w:val="auto"/>
        </w:rPr>
        <w:t>（注）１　計画対象地域における、直近３ヶ年程度に講じた被害防止対策と課題について記入する。</w:t>
      </w:r>
    </w:p>
    <w:p>
      <w:pPr>
        <w:pStyle w:val="0"/>
        <w:spacing w:line="240" w:lineRule="auto"/>
        <w:ind w:left="971" w:hanging="971"/>
        <w:rPr>
          <w:rFonts w:hint="default" w:ascii="ＭＳ ゴシック" w:hAnsi="ＭＳ ゴシック"/>
          <w:color w:val="auto"/>
        </w:rPr>
      </w:pPr>
      <w:r>
        <w:rPr>
          <w:rFonts w:hint="eastAsia" w:ascii="ＭＳ ゴシック" w:hAnsi="ＭＳ ゴシック"/>
          <w:color w:val="auto"/>
        </w:rPr>
        <w:t>　　　２　「捕獲等に関する取組」については、捕獲体制の整備、捕獲機材の導入、捕獲鳥獣の処理方法等について記入する。</w:t>
      </w:r>
    </w:p>
    <w:p>
      <w:pPr>
        <w:pStyle w:val="0"/>
        <w:spacing w:line="240" w:lineRule="auto"/>
        <w:ind w:left="242" w:leftChars="100" w:firstLine="485" w:firstLineChars="200"/>
        <w:rPr>
          <w:rFonts w:hint="default" w:ascii="ＭＳ ゴシック" w:hAnsi="ＭＳ ゴシック"/>
          <w:color w:val="auto"/>
        </w:rPr>
      </w:pPr>
      <w:r>
        <w:rPr>
          <w:rFonts w:hint="eastAsia" w:ascii="ＭＳ ゴシック" w:hAnsi="ＭＳ ゴシック"/>
          <w:color w:val="auto"/>
        </w:rPr>
        <w:t>３　「防護柵の設置等に関する取組」については、侵入防止柵の設置・</w:t>
      </w:r>
    </w:p>
    <w:p>
      <w:pPr>
        <w:pStyle w:val="0"/>
        <w:spacing w:line="240" w:lineRule="auto"/>
        <w:ind w:left="242" w:leftChars="100" w:firstLine="727" w:firstLineChars="300"/>
        <w:rPr>
          <w:rFonts w:hint="default" w:ascii="ＭＳ ゴシック" w:hAnsi="ＭＳ ゴシック"/>
          <w:color w:val="auto"/>
        </w:rPr>
      </w:pPr>
      <w:r>
        <w:rPr>
          <w:rFonts w:hint="eastAsia" w:ascii="ＭＳ ゴシック" w:hAnsi="ＭＳ ゴシック"/>
          <w:color w:val="auto"/>
        </w:rPr>
        <w:t>管理、追上げ・追払い活動等について記入する。</w:t>
      </w:r>
    </w:p>
    <w:p>
      <w:pPr>
        <w:pStyle w:val="0"/>
        <w:spacing w:line="240" w:lineRule="auto"/>
        <w:ind w:left="242" w:leftChars="100" w:firstLine="485" w:firstLineChars="200"/>
        <w:rPr>
          <w:rFonts w:hint="default" w:ascii="ＭＳ ゴシック" w:hAnsi="ＭＳ ゴシック"/>
          <w:color w:val="auto"/>
        </w:rPr>
      </w:pPr>
      <w:r>
        <w:rPr>
          <w:rFonts w:hint="eastAsia" w:ascii="ＭＳ ゴシック" w:hAnsi="ＭＳ ゴシック"/>
          <w:color w:val="auto"/>
        </w:rPr>
        <w:t>４　「生息環境管理その他の取組」については、緩衝帯の設置、放任果</w:t>
      </w:r>
    </w:p>
    <w:p>
      <w:pPr>
        <w:pStyle w:val="0"/>
        <w:spacing w:line="240" w:lineRule="auto"/>
        <w:ind w:left="242" w:leftChars="100" w:firstLine="727" w:firstLineChars="300"/>
        <w:rPr>
          <w:rFonts w:hint="default" w:ascii="ＭＳ ゴシック" w:hAnsi="ＭＳ ゴシック"/>
          <w:color w:val="auto"/>
        </w:rPr>
      </w:pPr>
      <w:r>
        <w:rPr>
          <w:rFonts w:hint="eastAsia" w:ascii="ＭＳ ゴシック" w:hAnsi="ＭＳ ゴシック"/>
          <w:color w:val="auto"/>
        </w:rPr>
        <w:t>樹の除去、鳥獣の習性、被害防止技術等に関する知識の普及等につい</w:t>
      </w:r>
    </w:p>
    <w:p>
      <w:pPr>
        <w:pStyle w:val="0"/>
        <w:spacing w:line="240" w:lineRule="auto"/>
        <w:ind w:left="242" w:leftChars="100" w:firstLine="727" w:firstLineChars="300"/>
        <w:rPr>
          <w:rFonts w:hint="default" w:ascii="ＭＳ ゴシック" w:hAnsi="ＭＳ ゴシック"/>
          <w:color w:val="auto"/>
        </w:rPr>
      </w:pPr>
      <w:r>
        <w:rPr>
          <w:rFonts w:hint="eastAsia" w:ascii="ＭＳ ゴシック" w:hAnsi="ＭＳ ゴシック"/>
          <w:color w:val="auto"/>
        </w:rPr>
        <w:t>て記入する。</w:t>
      </w:r>
    </w:p>
    <w:p>
      <w:pPr>
        <w:pStyle w:val="0"/>
        <w:spacing w:line="240" w:lineRule="auto"/>
        <w:rPr>
          <w:rFonts w:hint="default" w:ascii="ＭＳ ゴシック" w:hAnsi="ＭＳ ゴシック"/>
          <w:color w:val="auto"/>
        </w:rPr>
      </w:pPr>
    </w:p>
    <w:p>
      <w:pPr>
        <w:pStyle w:val="0"/>
        <w:spacing w:line="240" w:lineRule="auto"/>
        <w:rPr>
          <w:rFonts w:hint="default" w:ascii="ＭＳ ゴシック" w:hAnsi="ＭＳ ゴシック"/>
          <w:color w:val="auto"/>
        </w:rPr>
      </w:pPr>
    </w:p>
    <w:p>
      <w:pPr>
        <w:pStyle w:val="0"/>
        <w:spacing w:line="240" w:lineRule="auto"/>
        <w:rPr>
          <w:rFonts w:hint="default" w:ascii="ＭＳ ゴシック" w:hAnsi="ＭＳ ゴシック"/>
          <w:color w:val="auto"/>
        </w:rPr>
      </w:pPr>
    </w:p>
    <w:p>
      <w:pPr>
        <w:pStyle w:val="0"/>
        <w:spacing w:line="240" w:lineRule="auto"/>
        <w:rPr>
          <w:rFonts w:hint="default" w:ascii="ＭＳ ゴシック" w:hAnsi="ＭＳ ゴシック"/>
          <w:color w:val="auto"/>
        </w:rPr>
      </w:pPr>
    </w:p>
    <w:p>
      <w:pPr>
        <w:pStyle w:val="0"/>
        <w:spacing w:line="240" w:lineRule="auto"/>
        <w:rPr>
          <w:rFonts w:hint="default" w:ascii="ＭＳ ゴシック" w:hAnsi="ＭＳ ゴシック"/>
          <w:color w:val="auto"/>
        </w:rPr>
      </w:pPr>
    </w:p>
    <w:p>
      <w:pPr>
        <w:pStyle w:val="0"/>
        <w:spacing w:line="240" w:lineRule="auto"/>
        <w:rPr>
          <w:rFonts w:hint="default" w:ascii="ＭＳ ゴシック" w:hAnsi="ＭＳ ゴシック"/>
          <w:color w:val="auto"/>
        </w:rPr>
      </w:pPr>
    </w:p>
    <w:p>
      <w:pPr>
        <w:pStyle w:val="0"/>
        <w:spacing w:line="240" w:lineRule="auto"/>
        <w:rPr>
          <w:rFonts w:hint="default" w:ascii="ＭＳ ゴシック" w:hAnsi="ＭＳ ゴシック"/>
          <w:color w:val="auto"/>
        </w:rPr>
      </w:pPr>
    </w:p>
    <w:p>
      <w:pPr>
        <w:pStyle w:val="0"/>
        <w:spacing w:line="240" w:lineRule="auto"/>
        <w:rPr>
          <w:rFonts w:hint="default" w:ascii="ＭＳ ゴシック" w:hAnsi="ＭＳ ゴシック"/>
          <w:color w:val="auto"/>
        </w:rPr>
      </w:pPr>
    </w:p>
    <w:p>
      <w:pPr>
        <w:pStyle w:val="0"/>
        <w:spacing w:line="240" w:lineRule="auto"/>
        <w:rPr>
          <w:rFonts w:hint="default" w:ascii="ＭＳ ゴシック" w:hAnsi="ＭＳ ゴシック"/>
          <w:color w:val="auto"/>
        </w:rPr>
      </w:pPr>
    </w:p>
    <w:p>
      <w:pPr>
        <w:pStyle w:val="0"/>
        <w:spacing w:line="240" w:lineRule="auto"/>
        <w:rPr>
          <w:rFonts w:hint="default" w:ascii="ＭＳ ゴシック" w:hAnsi="ＭＳ ゴシック"/>
          <w:color w:val="auto"/>
        </w:rPr>
      </w:pPr>
    </w:p>
    <w:p>
      <w:pPr>
        <w:pStyle w:val="0"/>
        <w:spacing w:line="240" w:lineRule="auto"/>
        <w:rPr>
          <w:rFonts w:hint="default" w:ascii="ＭＳ ゴシック" w:hAnsi="ＭＳ ゴシック"/>
          <w:color w:val="auto"/>
        </w:rPr>
      </w:pPr>
    </w:p>
    <w:p>
      <w:pPr>
        <w:pStyle w:val="0"/>
        <w:spacing w:line="240" w:lineRule="auto"/>
        <w:rPr>
          <w:rFonts w:hint="default" w:ascii="ＭＳ ゴシック" w:hAnsi="ＭＳ ゴシック"/>
          <w:color w:val="auto"/>
        </w:rPr>
      </w:pPr>
    </w:p>
    <w:p>
      <w:pPr>
        <w:pStyle w:val="0"/>
        <w:spacing w:line="240" w:lineRule="auto"/>
        <w:rPr>
          <w:rFonts w:hint="default" w:ascii="ＭＳ ゴシック" w:hAnsi="ＭＳ ゴシック"/>
          <w:color w:val="auto"/>
        </w:rPr>
      </w:pPr>
      <w:r>
        <w:rPr>
          <w:rFonts w:hint="eastAsia" w:ascii="ＭＳ ゴシック" w:hAnsi="ＭＳ ゴシック"/>
          <w:color w:val="auto"/>
        </w:rPr>
        <w:t>（５）今後の取組方針</w:t>
      </w:r>
    </w:p>
    <w:tbl>
      <w:tblPr>
        <w:tblStyle w:val="11"/>
        <w:tblW w:w="0" w:type="auto"/>
        <w:tblInd w:w="169" w:type="dxa"/>
        <w:shd w:val="clear" w:color="auto" w:themeFill="background1" w:themeFillTint="FF" w:themeFillShade="FF"/>
        <w:tblLayout w:type="fixed"/>
        <w:tblCellMar>
          <w:left w:w="0" w:type="dxa"/>
          <w:right w:w="0" w:type="dxa"/>
        </w:tblCellMar>
        <w:tblLook w:firstRow="0" w:lastRow="0" w:firstColumn="0" w:lastColumn="0" w:noHBand="0" w:noVBand="0" w:val="0000"/>
      </w:tblPr>
      <w:tblGrid>
        <w:gridCol w:w="8366"/>
      </w:tblGrid>
      <w:tr>
        <w:trPr>
          <w:trHeight w:val="3966" w:hRule="atLeast"/>
        </w:trPr>
        <w:tc>
          <w:tcPr>
            <w:tcW w:w="8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hd w:val="clear" w:color="auto" w:themeFill="background1" w:themeFillTint="FF" w:themeFillShade="FF"/>
              <w:suppressAutoHyphens w:val="1"/>
              <w:wordWrap w:val="0"/>
              <w:autoSpaceDE w:val="0"/>
              <w:autoSpaceDN w:val="0"/>
              <w:spacing w:line="334" w:lineRule="atLeast"/>
              <w:ind w:firstLine="242" w:firstLineChars="100"/>
              <w:jc w:val="left"/>
              <w:rPr>
                <w:rFonts w:hint="default" w:ascii="ＭＳ ゴシック" w:hAnsi="ＭＳ ゴシック"/>
                <w:color w:val="auto"/>
              </w:rPr>
            </w:pPr>
            <w:r>
              <w:rPr>
                <w:rFonts w:hint="eastAsia" w:ascii="ＭＳ ゴシック" w:hAnsi="ＭＳ ゴシック"/>
                <w:color w:val="auto"/>
              </w:rPr>
              <w:t>捕獲能力維持・強化のため、あいら伊豆広域有害鳥獣対策協議会において熱海ワナの会等の関係機関と連携して講習会、勉強会を開催し、狩猟者の育成、知識の共有化を進めていく。</w:t>
            </w:r>
            <w:r>
              <w:rPr>
                <w:rFonts w:hint="default" w:ascii="ＭＳ ゴシック" w:hAnsi="ＭＳ ゴシック"/>
                <w:color w:val="auto"/>
              </w:rPr>
              <w:br w:type="textWrapping" w:clear="none"/>
            </w:r>
            <w:r>
              <w:rPr>
                <w:rFonts w:hint="eastAsia" w:ascii="ＭＳ ゴシック" w:hAnsi="ＭＳ ゴシック"/>
                <w:color w:val="auto"/>
              </w:rPr>
              <w:t>　また有害鳥獣の捕獲の促進を図るため、鳥獣被害防止総合対策交付金（鳥獣被害防止対策事業）を活用していく。</w:t>
            </w:r>
            <w:r>
              <w:rPr>
                <w:rFonts w:hint="default" w:ascii="ＭＳ ゴシック" w:hAnsi="ＭＳ ゴシック"/>
                <w:color w:val="auto"/>
              </w:rPr>
              <w:br w:type="textWrapping" w:clear="none"/>
            </w:r>
            <w:r>
              <w:rPr>
                <w:rFonts w:hint="eastAsia" w:ascii="ＭＳ ゴシック" w:hAnsi="ＭＳ ゴシック"/>
                <w:color w:val="auto"/>
              </w:rPr>
              <w:t>　狩猟者以外の農家の被害防除、環境要因による獣害の誘因を防ぐ方法を伝え、個人での対応方法を進めていく。</w:t>
            </w:r>
            <w:r>
              <w:rPr>
                <w:rFonts w:hint="eastAsia" w:ascii="ＭＳ ゴシック" w:hAnsi="ＭＳ ゴシック"/>
                <w:color w:val="auto"/>
                <w:shd w:val="clear" w:color="auto" w:themeFill="background1" w:themeFillTint="FF" w:themeFillShade="FF"/>
              </w:rPr>
              <w:t>イノシシ捕獲を中心として国及び県の支援を受け、また田方猟友会熱海分会及び熱海ワナの会と連携して有害鳥獣捕獲に取り組み、熱海ワナの会の研修などで捕獲方法の高度化のために情報共有を行っている。豚熱によるイノシシの減少は令和４年度で収まり、</w:t>
            </w:r>
            <w:r>
              <w:rPr>
                <w:rFonts w:hint="eastAsia" w:ascii="ＭＳ ゴシック" w:hAnsi="ＭＳ ゴシック"/>
                <w:color w:val="auto"/>
              </w:rPr>
              <w:t>ニホンジカの増加も令和５年度で収まっている。今後も生息状況に応じ被害軽減を図っていき、令和９年度被害軽減目標を</w:t>
            </w:r>
            <w:r>
              <w:rPr>
                <w:rFonts w:hint="default" w:ascii="ＭＳ ゴシック" w:hAnsi="ＭＳ ゴシック"/>
                <w:color w:val="auto"/>
              </w:rPr>
              <w:t>1</w:t>
            </w:r>
            <w:r>
              <w:rPr>
                <w:rFonts w:hint="eastAsia" w:ascii="ＭＳ ゴシック" w:hAnsi="ＭＳ ゴシック"/>
                <w:color w:val="auto"/>
              </w:rPr>
              <w:t>,</w:t>
            </w:r>
            <w:r>
              <w:rPr>
                <w:rFonts w:hint="default" w:ascii="ＭＳ ゴシック" w:hAnsi="ＭＳ ゴシック"/>
                <w:color w:val="auto"/>
              </w:rPr>
              <w:t>421</w:t>
            </w:r>
            <w:r>
              <w:rPr>
                <w:rFonts w:hint="eastAsia" w:ascii="ＭＳ ゴシック" w:hAnsi="ＭＳ ゴシック"/>
                <w:color w:val="auto"/>
              </w:rPr>
              <w:t>千円、</w:t>
            </w:r>
            <w:r>
              <w:rPr>
                <w:rFonts w:hint="eastAsia" w:ascii="ＭＳ ゴシック" w:hAnsi="ＭＳ ゴシック"/>
                <w:color w:val="auto"/>
              </w:rPr>
              <w:t>358a</w:t>
            </w:r>
            <w:r>
              <w:rPr>
                <w:rFonts w:hint="eastAsia" w:ascii="ＭＳ ゴシック" w:hAnsi="ＭＳ ゴシック"/>
                <w:color w:val="auto"/>
              </w:rPr>
              <w:t>とする。</w:t>
            </w:r>
            <w:r>
              <w:rPr>
                <w:rFonts w:hint="default" w:ascii="ＭＳ ゴシック" w:hAnsi="ＭＳ ゴシック"/>
                <w:color w:val="auto"/>
              </w:rPr>
              <w:br w:type="textWrapping" w:clear="none"/>
            </w:r>
            <w:r>
              <w:rPr>
                <w:rFonts w:hint="eastAsia" w:ascii="ＭＳ ゴシック" w:hAnsi="ＭＳ ゴシック"/>
                <w:color w:val="auto"/>
              </w:rPr>
              <w:t>　サルに関しては、通報があってから即座に現場にて花火等で追払いが出来るような体制を整えていく。人身被害の恐れがあり、個体を特定出来た場合は銃器やワナによる捕獲も検討していく。</w:t>
            </w:r>
            <w:r>
              <w:rPr>
                <w:rFonts w:hint="default" w:ascii="ＭＳ ゴシック" w:hAnsi="ＭＳ ゴシック"/>
                <w:color w:val="auto"/>
              </w:rPr>
              <w:br w:type="textWrapping" w:clear="none"/>
            </w:r>
            <w:r>
              <w:rPr>
                <w:rFonts w:hint="eastAsia" w:ascii="ＭＳ ゴシック" w:hAnsi="ＭＳ ゴシック"/>
                <w:color w:val="auto"/>
              </w:rPr>
              <w:t>　タイワンリスに関しては、樹木による被害発生が確認されている。出没情報から生息域は広がっていることが確認できるため、農家や田方猟友会熱海分会及び熱海ワナの会へ捕獲方法、生息域の情報共有をし、積極的な捕獲に繋がる方法について検証していく。</w:t>
            </w:r>
            <w:r>
              <w:rPr>
                <w:rFonts w:hint="default" w:ascii="ＭＳ ゴシック" w:hAnsi="ＭＳ ゴシック"/>
                <w:color w:val="auto"/>
              </w:rPr>
              <w:br w:type="textWrapping" w:clear="none"/>
            </w:r>
            <w:r>
              <w:rPr>
                <w:rFonts w:hint="eastAsia" w:ascii="ＭＳ ゴシック" w:hAnsi="ＭＳ ゴシック"/>
                <w:color w:val="auto"/>
              </w:rPr>
              <w:t>　カラス、ヒヨドリについては、発生状況に応じて捕獲を検討していく。</w:t>
            </w:r>
          </w:p>
        </w:tc>
      </w:tr>
    </w:tbl>
    <w:p>
      <w:pPr>
        <w:pStyle w:val="0"/>
        <w:spacing w:line="240" w:lineRule="auto"/>
        <w:ind w:left="728" w:hanging="728"/>
        <w:rPr>
          <w:rFonts w:hint="default" w:ascii="ＭＳ ゴシック" w:hAnsi="ＭＳ ゴシック"/>
          <w:color w:val="auto"/>
        </w:rPr>
      </w:pPr>
    </w:p>
    <w:p>
      <w:pPr>
        <w:pStyle w:val="0"/>
        <w:spacing w:line="240" w:lineRule="auto"/>
        <w:ind w:left="728" w:hanging="728"/>
        <w:rPr>
          <w:rFonts w:hint="default" w:ascii="ＭＳ ゴシック" w:hAnsi="ＭＳ ゴシック"/>
          <w:color w:val="auto"/>
        </w:rPr>
      </w:pPr>
      <w:r>
        <w:rPr>
          <w:rFonts w:hint="eastAsia" w:ascii="ＭＳ ゴシック" w:hAnsi="ＭＳ ゴシック"/>
          <w:color w:val="auto"/>
        </w:rPr>
        <w:t>（注）被害の現状、従来講じてきた被害防止対策等を踏まえ、被害軽減目標を</w:t>
      </w:r>
    </w:p>
    <w:p>
      <w:pPr>
        <w:pStyle w:val="0"/>
        <w:spacing w:line="240" w:lineRule="auto"/>
        <w:ind w:left="242" w:leftChars="100" w:firstLine="242" w:firstLineChars="100"/>
        <w:rPr>
          <w:rFonts w:hint="default" w:ascii="ＭＳ ゴシック" w:hAnsi="ＭＳ ゴシック"/>
          <w:color w:val="auto"/>
        </w:rPr>
      </w:pPr>
      <w:r>
        <w:rPr>
          <w:rFonts w:hint="eastAsia" w:ascii="ＭＳ ゴシック" w:hAnsi="ＭＳ ゴシック"/>
          <w:color w:val="auto"/>
        </w:rPr>
        <w:t>達成するために必要な被害防止対策の取組方針について記入する。（</w:t>
      </w:r>
      <w:r>
        <w:rPr>
          <w:rFonts w:hint="eastAsia" w:ascii="ＭＳ ゴシック" w:hAnsi="ＭＳ ゴシック"/>
          <w:color w:val="auto"/>
        </w:rPr>
        <w:t>ICT</w:t>
      </w:r>
      <w:r>
        <w:rPr>
          <w:rFonts w:hint="eastAsia" w:ascii="ＭＳ ゴシック" w:hAnsi="ＭＳ ゴシック"/>
          <w:color w:val="auto"/>
        </w:rPr>
        <w:t>（情</w:t>
      </w:r>
    </w:p>
    <w:p>
      <w:pPr>
        <w:pStyle w:val="0"/>
        <w:spacing w:line="240" w:lineRule="auto"/>
        <w:ind w:left="242" w:leftChars="100" w:firstLine="242" w:firstLineChars="100"/>
        <w:rPr>
          <w:rFonts w:hint="default" w:ascii="ＭＳ ゴシック" w:hAnsi="ＭＳ ゴシック"/>
          <w:color w:val="auto"/>
        </w:rPr>
      </w:pPr>
      <w:r>
        <w:rPr>
          <w:rFonts w:hint="eastAsia" w:ascii="ＭＳ ゴシック" w:hAnsi="ＭＳ ゴシック"/>
          <w:color w:val="auto"/>
        </w:rPr>
        <w:t>報通信技術）機器や</w:t>
      </w:r>
      <w:r>
        <w:rPr>
          <w:rFonts w:hint="eastAsia" w:ascii="ＭＳ ゴシック" w:hAnsi="ＭＳ ゴシック"/>
          <w:color w:val="auto"/>
        </w:rPr>
        <w:t>GIS</w:t>
      </w:r>
      <w:r>
        <w:rPr>
          <w:rFonts w:hint="eastAsia" w:ascii="ＭＳ ゴシック" w:hAnsi="ＭＳ ゴシック"/>
          <w:color w:val="auto"/>
        </w:rPr>
        <w:t>（地理情報システム）の活用等、対策の推進に資す</w:t>
      </w:r>
    </w:p>
    <w:p>
      <w:pPr>
        <w:pStyle w:val="0"/>
        <w:spacing w:line="240" w:lineRule="auto"/>
        <w:ind w:left="242" w:leftChars="100" w:firstLine="242" w:firstLineChars="100"/>
        <w:rPr>
          <w:rFonts w:hint="default" w:ascii="ＭＳ ゴシック" w:hAnsi="ＭＳ ゴシック"/>
          <w:color w:val="auto"/>
        </w:rPr>
      </w:pPr>
      <w:r>
        <w:rPr>
          <w:rFonts w:hint="eastAsia" w:ascii="ＭＳ ゴシック" w:hAnsi="ＭＳ ゴシック"/>
          <w:color w:val="auto"/>
        </w:rPr>
        <w:t>る技術の活用方針を含む。）。</w:t>
      </w:r>
    </w:p>
    <w:p>
      <w:pPr>
        <w:pStyle w:val="0"/>
        <w:spacing w:line="240" w:lineRule="auto"/>
        <w:rPr>
          <w:rFonts w:hint="default" w:ascii="ＭＳ ゴシック" w:hAnsi="ＭＳ ゴシック"/>
          <w:color w:val="auto"/>
        </w:rPr>
      </w:pPr>
      <w:r>
        <w:rPr>
          <w:rFonts w:hint="eastAsia" w:ascii="ＭＳ ゴシック" w:hAnsi="ＭＳ ゴシック"/>
          <w:color w:val="auto"/>
        </w:rPr>
        <w:t>３．対象鳥獣の捕獲等に関する事項</w:t>
      </w:r>
    </w:p>
    <w:p>
      <w:pPr>
        <w:pStyle w:val="0"/>
        <w:spacing w:line="240" w:lineRule="auto"/>
        <w:rPr>
          <w:rFonts w:hint="default" w:ascii="ＭＳ ゴシック" w:hAnsi="ＭＳ ゴシック"/>
          <w:color w:val="auto"/>
        </w:rPr>
      </w:pPr>
      <w:r>
        <w:rPr>
          <w:rFonts w:hint="eastAsia" w:ascii="ＭＳ ゴシック" w:hAnsi="ＭＳ ゴシック"/>
          <w:color w:val="auto"/>
        </w:rPr>
        <w:t>（１）対象鳥獣の捕獲体制</w:t>
      </w:r>
    </w:p>
    <w:tbl>
      <w:tblPr>
        <w:tblStyle w:val="11"/>
        <w:tblW w:w="9069"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themeFill="background1" w:themeFillTint="FF" w:themeFillShade="FF"/>
        <w:tblLayout w:type="fixed"/>
        <w:tblCellMar>
          <w:left w:w="52" w:type="dxa"/>
          <w:right w:w="52" w:type="dxa"/>
        </w:tblCellMar>
        <w:tblLook w:firstRow="0" w:lastRow="0" w:firstColumn="0" w:lastColumn="0" w:noHBand="1" w:noVBand="1" w:val="0600"/>
      </w:tblPr>
      <w:tblGrid>
        <w:gridCol w:w="2565"/>
        <w:gridCol w:w="6504"/>
      </w:tblGrid>
      <w:tr>
        <w:trPr>
          <w:trHeight w:val="555" w:hRule="atLeast"/>
        </w:trPr>
        <w:tc>
          <w:tcPr>
            <w:tcW w:w="2565"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田方猟友会熱海分会</w:t>
            </w:r>
          </w:p>
          <w:p>
            <w:pPr>
              <w:pStyle w:val="0"/>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（狩猟者で構成）</w:t>
            </w:r>
          </w:p>
        </w:tc>
        <w:tc>
          <w:tcPr>
            <w:tcW w:w="650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FF"/>
            <w:vAlign w:val="center"/>
          </w:tcPr>
          <w:p>
            <w:pPr>
              <w:pStyle w:val="0"/>
              <w:shd w:val="clear" w:color="auto" w:themeFill="background1" w:themeFillTint="FF" w:themeFillShade="FF"/>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会　長：　１名</w:t>
            </w:r>
          </w:p>
          <w:p>
            <w:pPr>
              <w:pStyle w:val="0"/>
              <w:shd w:val="clear" w:color="auto" w:themeFill="background1" w:themeFillTint="FF" w:themeFillShade="FF"/>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副会長：　１名</w:t>
            </w:r>
          </w:p>
          <w:p>
            <w:pPr>
              <w:pStyle w:val="0"/>
              <w:shd w:val="clear" w:color="auto" w:themeFill="background1" w:themeFillTint="FF" w:themeFillShade="FF"/>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会員数：２６名</w:t>
            </w:r>
          </w:p>
          <w:p>
            <w:pPr>
              <w:pStyle w:val="0"/>
              <w:shd w:val="clear" w:color="auto" w:themeFill="background1" w:themeFillTint="FF" w:themeFillShade="FF"/>
              <w:suppressAutoHyphens w:val="1"/>
              <w:kinsoku w:val="0"/>
              <w:wordWrap w:val="0"/>
              <w:autoSpaceDE w:val="0"/>
              <w:autoSpaceDN w:val="0"/>
              <w:adjustRightInd w:val="0"/>
              <w:spacing w:after="0" w:afterLines="0" w:afterAutospacing="0" w:line="334" w:lineRule="atLeast"/>
              <w:jc w:val="left"/>
              <w:rPr>
                <w:rFonts w:hint="eastAsia" w:ascii="ＭＳ ゴシック" w:hAnsi="ＭＳ ゴシック"/>
                <w:color w:val="auto"/>
                <w:sz w:val="22"/>
              </w:rPr>
            </w:pPr>
            <w:r>
              <w:rPr>
                <w:rFonts w:hint="eastAsia" w:ascii="ＭＳ ゴシック" w:hAnsi="ＭＳ ゴシック"/>
                <w:color w:val="auto"/>
              </w:rPr>
              <w:t>活動方針：</w:t>
            </w:r>
            <w:r>
              <w:rPr>
                <w:rFonts w:hint="eastAsia" w:ascii="ＭＳ ゴシック" w:hAnsi="ＭＳ ゴシック"/>
                <w:color w:val="auto"/>
                <w:sz w:val="22"/>
              </w:rPr>
              <w:t>熱海市鳥獣被害対策実施隊から委託を受け、熱海市内全域の捕獲事業の一部を補助している。</w:t>
            </w:r>
            <w:r>
              <w:rPr>
                <w:rFonts w:hint="eastAsia" w:ascii="ＭＳ ゴシック" w:hAnsi="ＭＳ ゴシック"/>
                <w:color w:val="auto"/>
                <w:sz w:val="23"/>
              </w:rPr>
              <w:t>熱海ワナの会と協力し、有害鳥獣の捕獲に努めるとともに捕獲技術の向上と会員相互の親睦を図る。</w:t>
            </w:r>
          </w:p>
        </w:tc>
      </w:tr>
      <w:tr>
        <w:trPr>
          <w:trHeight w:val="438" w:hRule="atLeast"/>
        </w:trPr>
        <w:tc>
          <w:tcPr>
            <w:tcW w:w="2565"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shd w:val="clear" w:color="auto" w:themeFill="background1" w:themeFillTint="FF" w:themeFillShade="FF"/>
            <w:vAlign w:val="center"/>
          </w:tcPr>
          <w:p>
            <w:pPr>
              <w:pStyle w:val="0"/>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熱海ワナの会</w:t>
            </w:r>
          </w:p>
          <w:p>
            <w:pPr>
              <w:pStyle w:val="0"/>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（農業者中心の組織）</w:t>
            </w:r>
          </w:p>
        </w:tc>
        <w:tc>
          <w:tcPr>
            <w:tcW w:w="6504"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FF"/>
            <w:vAlign w:val="center"/>
          </w:tcPr>
          <w:p>
            <w:pPr>
              <w:pStyle w:val="0"/>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会　長：　１名</w:t>
            </w:r>
          </w:p>
          <w:p>
            <w:pPr>
              <w:pStyle w:val="0"/>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副会長：　２名</w:t>
            </w:r>
          </w:p>
          <w:p>
            <w:pPr>
              <w:pStyle w:val="0"/>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会員数：３６名</w:t>
            </w:r>
          </w:p>
          <w:p>
            <w:pPr>
              <w:pStyle w:val="0"/>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活動方針：</w:t>
            </w:r>
            <w:r>
              <w:rPr>
                <w:rFonts w:hint="eastAsia" w:ascii="ＭＳ ゴシック" w:hAnsi="ＭＳ ゴシック"/>
                <w:color w:val="auto"/>
                <w:sz w:val="23"/>
              </w:rPr>
              <w:t>有害鳥獣による市内の農地及び農林産物の被害軽減を図るため、田方猟友会熱海分会と協力し、有害鳥獣の捕獲に努めるとともに捕獲技術の向上と会員相互の親睦を図る。</w:t>
            </w:r>
            <w:r>
              <w:rPr>
                <w:rFonts w:hint="default" w:ascii="ＭＳ ゴシック" w:hAnsi="ＭＳ ゴシック"/>
                <w:color w:val="auto"/>
                <w:sz w:val="23"/>
              </w:rPr>
              <w:t xml:space="preserve"> </w:t>
            </w:r>
          </w:p>
        </w:tc>
      </w:tr>
    </w:tbl>
    <w:p>
      <w:pPr>
        <w:pStyle w:val="0"/>
        <w:spacing w:line="240" w:lineRule="auto"/>
        <w:rPr>
          <w:rFonts w:hint="default" w:ascii="ＭＳ ゴシック" w:hAnsi="ＭＳ ゴシック"/>
          <w:color w:val="auto"/>
        </w:rPr>
      </w:pPr>
    </w:p>
    <w:p>
      <w:pPr>
        <w:pStyle w:val="0"/>
        <w:spacing w:line="240" w:lineRule="auto"/>
        <w:ind w:left="971" w:hanging="971"/>
        <w:rPr>
          <w:rFonts w:hint="default" w:ascii="ＭＳ ゴシック" w:hAnsi="ＭＳ ゴシック"/>
          <w:color w:val="auto"/>
        </w:rPr>
      </w:pPr>
      <w:r>
        <w:rPr>
          <w:rFonts w:hint="eastAsia" w:ascii="ＭＳ ゴシック" w:hAnsi="ＭＳ ゴシック"/>
          <w:color w:val="auto"/>
        </w:rPr>
        <w:t>（注）１　鳥獣被害対策実施隊のうち対象鳥獣捕獲員の指名又は任命、狩猟者等の外部団体への委託、わなの見回り補助等による捕獲者のサポート等による対象鳥獣の捕獲体制を記入するとともに、捕獲に関わる者のそれぞれの取組内容や役割について記入する。</w:t>
      </w:r>
    </w:p>
    <w:p>
      <w:pPr>
        <w:pStyle w:val="0"/>
        <w:spacing w:line="240" w:lineRule="auto"/>
        <w:ind w:left="971" w:hanging="971"/>
        <w:rPr>
          <w:rFonts w:hint="default" w:ascii="ＭＳ ゴシック" w:hAnsi="ＭＳ ゴシック"/>
          <w:color w:val="auto"/>
        </w:rPr>
      </w:pPr>
      <w:r>
        <w:rPr>
          <w:rFonts w:hint="eastAsia" w:ascii="ＭＳ ゴシック" w:hAnsi="ＭＳ ゴシック"/>
          <w:color w:val="auto"/>
        </w:rPr>
        <w:t>　　　２　対象鳥獣捕獲員を指名又は任命する場合は、その構成等が分かる資料があれば添付する。</w:t>
      </w:r>
    </w:p>
    <w:p>
      <w:pPr>
        <w:pStyle w:val="0"/>
        <w:spacing w:line="240" w:lineRule="auto"/>
        <w:ind w:left="971" w:hanging="971"/>
        <w:rPr>
          <w:rFonts w:hint="default" w:ascii="ＭＳ ゴシック" w:hAnsi="ＭＳ ゴシック"/>
          <w:color w:val="auto"/>
        </w:rPr>
      </w:pPr>
      <w:r>
        <w:rPr>
          <w:rFonts w:hint="eastAsia" w:ascii="ＭＳ ゴシック" w:hAnsi="ＭＳ ゴシック"/>
          <w:color w:val="auto"/>
        </w:rPr>
        <w:t>　　　３　捕獲等を推進する上で、被害防止計画に基づく対象鳥獣の捕獲等に従事している者にライフル銃を所持させる必要がある場合には、そのことについて記入する。</w:t>
      </w:r>
    </w:p>
    <w:p>
      <w:pPr>
        <w:pStyle w:val="0"/>
        <w:spacing w:line="240" w:lineRule="auto"/>
        <w:rPr>
          <w:rFonts w:hint="default" w:ascii="ＭＳ ゴシック" w:hAnsi="ＭＳ ゴシック"/>
          <w:color w:val="auto"/>
        </w:rPr>
      </w:pPr>
      <w:r>
        <w:rPr>
          <w:rFonts w:hint="eastAsia" w:ascii="ＭＳ ゴシック" w:hAnsi="ＭＳ ゴシック"/>
          <w:color w:val="auto"/>
        </w:rPr>
        <w:t>（２）その他捕獲に関する取組</w:t>
      </w:r>
    </w:p>
    <w:tbl>
      <w:tblPr>
        <w:tblStyle w:val="11"/>
        <w:tblW w:w="8366" w:type="dxa"/>
        <w:tblInd w:w="169" w:type="dxa"/>
        <w:shd w:val="clear" w:color="auto" w:themeFill="background1" w:themeFillTint="FF" w:themeFillShade="FF"/>
        <w:tblLayout w:type="fixed"/>
        <w:tblCellMar>
          <w:left w:w="0" w:type="dxa"/>
          <w:right w:w="0" w:type="dxa"/>
        </w:tblCellMar>
        <w:tblLook w:firstRow="0" w:lastRow="0" w:firstColumn="0" w:lastColumn="0" w:noHBand="0" w:noVBand="0" w:val="0000"/>
      </w:tblPr>
      <w:tblGrid>
        <w:gridCol w:w="1107"/>
        <w:gridCol w:w="1708"/>
        <w:gridCol w:w="5551"/>
      </w:tblGrid>
      <w:tr>
        <w:trPr/>
        <w:tc>
          <w:tcPr>
            <w:tcW w:w="11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年度</w:t>
            </w:r>
          </w:p>
        </w:tc>
        <w:tc>
          <w:tcPr>
            <w:tcW w:w="1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対象鳥獣</w:t>
            </w:r>
          </w:p>
        </w:tc>
        <w:tc>
          <w:tcPr>
            <w:tcW w:w="5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取組内容</w:t>
            </w:r>
          </w:p>
        </w:tc>
      </w:tr>
      <w:tr>
        <w:trPr>
          <w:trHeight w:val="1972" w:hRule="atLeast"/>
        </w:trPr>
        <w:tc>
          <w:tcPr>
            <w:tcW w:w="110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令和</w:t>
            </w:r>
          </w:p>
          <w:p>
            <w:pPr>
              <w:pStyle w:val="0"/>
              <w:spacing w:line="240" w:lineRule="auto"/>
              <w:rPr>
                <w:rFonts w:hint="default" w:ascii="ＭＳ ゴシック" w:hAnsi="ＭＳ ゴシック"/>
                <w:color w:val="auto"/>
              </w:rPr>
            </w:pPr>
            <w:r>
              <w:rPr>
                <w:rFonts w:hint="eastAsia" w:ascii="ＭＳ ゴシック" w:hAnsi="ＭＳ ゴシック"/>
                <w:color w:val="auto"/>
              </w:rPr>
              <w:t>７年度</w:t>
            </w:r>
          </w:p>
        </w:tc>
        <w:tc>
          <w:tcPr>
            <w:tcW w:w="17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イノシシ</w:t>
            </w:r>
          </w:p>
          <w:p>
            <w:pPr>
              <w:pStyle w:val="0"/>
              <w:spacing w:line="240" w:lineRule="auto"/>
              <w:rPr>
                <w:rFonts w:hint="default" w:ascii="ＭＳ ゴシック" w:hAnsi="ＭＳ ゴシック"/>
                <w:color w:val="auto"/>
              </w:rPr>
            </w:pPr>
            <w:r>
              <w:rPr>
                <w:rFonts w:hint="eastAsia" w:ascii="ＭＳ ゴシック" w:hAnsi="ＭＳ ゴシック"/>
                <w:color w:val="auto"/>
              </w:rPr>
              <w:t>ニホンジカ</w:t>
            </w:r>
          </w:p>
          <w:p>
            <w:pPr>
              <w:pStyle w:val="0"/>
              <w:spacing w:line="240" w:lineRule="auto"/>
              <w:rPr>
                <w:rFonts w:hint="default" w:ascii="ＭＳ ゴシック" w:hAnsi="ＭＳ ゴシック"/>
                <w:color w:val="auto"/>
              </w:rPr>
            </w:pPr>
            <w:r>
              <w:rPr>
                <w:rFonts w:hint="eastAsia" w:ascii="ＭＳ ゴシック" w:hAnsi="ＭＳ ゴシック"/>
                <w:color w:val="auto"/>
              </w:rPr>
              <w:t>ハクビシン</w:t>
            </w:r>
          </w:p>
          <w:p>
            <w:pPr>
              <w:pStyle w:val="0"/>
              <w:spacing w:line="240" w:lineRule="auto"/>
              <w:rPr>
                <w:rFonts w:hint="default" w:ascii="ＭＳ ゴシック" w:hAnsi="ＭＳ ゴシック"/>
                <w:color w:val="auto"/>
              </w:rPr>
            </w:pPr>
            <w:r>
              <w:rPr>
                <w:rFonts w:hint="eastAsia" w:ascii="ＭＳ ゴシック" w:hAnsi="ＭＳ ゴシック"/>
                <w:color w:val="auto"/>
              </w:rPr>
              <w:t>アナグマ</w:t>
            </w:r>
          </w:p>
        </w:tc>
        <w:tc>
          <w:tcPr>
            <w:tcW w:w="55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29"/>
              <w:jc w:val="both"/>
              <w:rPr>
                <w:rFonts w:hint="default"/>
                <w:color w:val="auto"/>
              </w:rPr>
            </w:pPr>
            <w:r>
              <w:rPr>
                <w:rFonts w:hint="eastAsia"/>
                <w:color w:val="auto"/>
              </w:rPr>
              <w:t>有害鳥獣捕獲許可に基づき実施隊にて箱わなを設置。鳥獣を捕獲した際には、田方猟友会熱海分会による処理を実施。</w:t>
            </w:r>
            <w:r>
              <w:rPr>
                <w:rFonts w:hint="default"/>
                <w:color w:val="auto"/>
              </w:rPr>
              <w:t xml:space="preserve"> </w:t>
            </w:r>
          </w:p>
        </w:tc>
      </w:tr>
      <w:tr>
        <w:trPr>
          <w:trHeight w:val="402" w:hRule="atLeast"/>
        </w:trPr>
        <w:tc>
          <w:tcPr>
            <w:tcW w:w="110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p>
        </w:tc>
        <w:tc>
          <w:tcPr>
            <w:tcW w:w="170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サル</w:t>
            </w:r>
          </w:p>
        </w:tc>
        <w:tc>
          <w:tcPr>
            <w:tcW w:w="555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29"/>
              <w:jc w:val="both"/>
              <w:rPr>
                <w:rFonts w:hint="default"/>
                <w:color w:val="auto"/>
              </w:rPr>
            </w:pPr>
            <w:r>
              <w:rPr>
                <w:rFonts w:hint="eastAsia"/>
                <w:color w:val="auto"/>
              </w:rPr>
              <w:t>熱海市鳥獣被害対策実施隊、田方猟友会熱海分会による迅速な追い払いを実施する。</w:t>
            </w:r>
            <w:r>
              <w:rPr>
                <w:rFonts w:hint="default"/>
                <w:color w:val="auto"/>
              </w:rPr>
              <w:t xml:space="preserve"> </w:t>
            </w:r>
          </w:p>
        </w:tc>
      </w:tr>
      <w:tr>
        <w:trPr>
          <w:trHeight w:val="468" w:hRule="atLeast"/>
        </w:trPr>
        <w:tc>
          <w:tcPr>
            <w:tcW w:w="110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p>
        </w:tc>
        <w:tc>
          <w:tcPr>
            <w:tcW w:w="170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タイワンリス</w:t>
            </w:r>
          </w:p>
        </w:tc>
        <w:tc>
          <w:tcPr>
            <w:tcW w:w="555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田方猟友会熱海分会や熱海ワナの会へ生息域の情報を共有する。</w:t>
            </w:r>
          </w:p>
        </w:tc>
      </w:tr>
      <w:tr>
        <w:trPr>
          <w:trHeight w:val="937" w:hRule="atLeast"/>
        </w:trPr>
        <w:tc>
          <w:tcPr>
            <w:tcW w:w="110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p>
        </w:tc>
        <w:tc>
          <w:tcPr>
            <w:tcW w:w="170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カラス</w:t>
            </w:r>
          </w:p>
          <w:p>
            <w:pPr>
              <w:pStyle w:val="0"/>
              <w:spacing w:line="240" w:lineRule="auto"/>
              <w:rPr>
                <w:rFonts w:hint="default" w:ascii="ＭＳ ゴシック" w:hAnsi="ＭＳ ゴシック"/>
                <w:color w:val="auto"/>
              </w:rPr>
            </w:pPr>
            <w:r>
              <w:rPr>
                <w:rFonts w:hint="eastAsia" w:ascii="ＭＳ ゴシック" w:hAnsi="ＭＳ ゴシック"/>
                <w:color w:val="auto"/>
              </w:rPr>
              <w:t>ヒヨドリ</w:t>
            </w:r>
          </w:p>
        </w:tc>
        <w:tc>
          <w:tcPr>
            <w:tcW w:w="555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被害の発生状況に応じて、捕獲を検討する。</w:t>
            </w:r>
          </w:p>
          <w:p>
            <w:pPr>
              <w:pStyle w:val="0"/>
              <w:spacing w:line="240" w:lineRule="auto"/>
              <w:rPr>
                <w:rFonts w:hint="default" w:ascii="ＭＳ ゴシック" w:hAnsi="ＭＳ ゴシック"/>
                <w:color w:val="auto"/>
              </w:rPr>
            </w:pPr>
          </w:p>
        </w:tc>
      </w:tr>
      <w:tr>
        <w:trPr>
          <w:trHeight w:val="1882" w:hRule="atLeast"/>
        </w:trPr>
        <w:tc>
          <w:tcPr>
            <w:tcW w:w="1107"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令和</w:t>
            </w:r>
          </w:p>
          <w:p>
            <w:pPr>
              <w:pStyle w:val="0"/>
              <w:spacing w:line="240" w:lineRule="auto"/>
              <w:rPr>
                <w:rFonts w:hint="default" w:ascii="ＭＳ ゴシック" w:hAnsi="ＭＳ ゴシック"/>
                <w:color w:val="auto"/>
              </w:rPr>
            </w:pPr>
            <w:r>
              <w:rPr>
                <w:rFonts w:hint="eastAsia" w:ascii="ＭＳ ゴシック" w:hAnsi="ＭＳ ゴシック"/>
                <w:color w:val="auto"/>
              </w:rPr>
              <w:t>８年度</w:t>
            </w:r>
          </w:p>
        </w:tc>
        <w:tc>
          <w:tcPr>
            <w:tcW w:w="170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イノシシ</w:t>
            </w:r>
          </w:p>
          <w:p>
            <w:pPr>
              <w:pStyle w:val="0"/>
              <w:spacing w:line="240" w:lineRule="auto"/>
              <w:rPr>
                <w:rFonts w:hint="default" w:ascii="ＭＳ ゴシック" w:hAnsi="ＭＳ ゴシック"/>
                <w:color w:val="auto"/>
              </w:rPr>
            </w:pPr>
            <w:r>
              <w:rPr>
                <w:rFonts w:hint="eastAsia" w:ascii="ＭＳ ゴシック" w:hAnsi="ＭＳ ゴシック"/>
                <w:color w:val="auto"/>
              </w:rPr>
              <w:t>ニホンジカ</w:t>
            </w:r>
          </w:p>
          <w:p>
            <w:pPr>
              <w:pStyle w:val="0"/>
              <w:spacing w:line="240" w:lineRule="auto"/>
              <w:rPr>
                <w:rFonts w:hint="default" w:ascii="ＭＳ ゴシック" w:hAnsi="ＭＳ ゴシック"/>
                <w:color w:val="auto"/>
              </w:rPr>
            </w:pPr>
            <w:r>
              <w:rPr>
                <w:rFonts w:hint="eastAsia" w:ascii="ＭＳ ゴシック" w:hAnsi="ＭＳ ゴシック"/>
                <w:color w:val="auto"/>
              </w:rPr>
              <w:t>ハクビシン</w:t>
            </w:r>
          </w:p>
          <w:p>
            <w:pPr>
              <w:pStyle w:val="0"/>
              <w:spacing w:line="240" w:lineRule="auto"/>
              <w:rPr>
                <w:rFonts w:hint="default" w:ascii="ＭＳ ゴシック" w:hAnsi="ＭＳ ゴシック"/>
                <w:color w:val="auto"/>
              </w:rPr>
            </w:pPr>
            <w:r>
              <w:rPr>
                <w:rFonts w:hint="eastAsia" w:ascii="ＭＳ ゴシック" w:hAnsi="ＭＳ ゴシック"/>
                <w:color w:val="auto"/>
              </w:rPr>
              <w:t>アナグマ</w:t>
            </w:r>
          </w:p>
        </w:tc>
        <w:tc>
          <w:tcPr>
            <w:tcW w:w="55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29"/>
              <w:jc w:val="both"/>
              <w:rPr>
                <w:rFonts w:hint="default"/>
                <w:color w:val="auto"/>
              </w:rPr>
            </w:pPr>
            <w:r>
              <w:rPr>
                <w:rFonts w:hint="eastAsia"/>
                <w:color w:val="auto"/>
              </w:rPr>
              <w:t>有害鳥獣捕獲許可に基づき実施隊にて箱わなを設置。鳥獣を捕獲した際には、田方猟友会熱海分会による処理を実施。</w:t>
            </w:r>
          </w:p>
        </w:tc>
      </w:tr>
      <w:tr>
        <w:trPr>
          <w:trHeight w:val="570" w:hRule="atLeast"/>
        </w:trPr>
        <w:tc>
          <w:tcPr>
            <w:tcW w:w="1107" w:type="dxa"/>
            <w:vMerge w:val="continue"/>
            <w:tcBorders>
              <w:top w:val="single" w:color="000000" w:sz="4" w:space="0"/>
              <w:left w:val="single" w:color="000000" w:sz="4" w:space="0"/>
              <w:bottom w:val="none" w:color="auto" w:sz="0" w:space="0"/>
              <w:right w:val="single" w:color="auto"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p>
        </w:tc>
        <w:tc>
          <w:tcPr>
            <w:tcW w:w="1708" w:type="dxa"/>
            <w:tcBorders>
              <w:top w:val="single" w:color="auto" w:sz="4" w:space="0"/>
              <w:left w:val="single" w:color="auto" w:sz="4" w:space="0"/>
              <w:bottom w:val="none" w:color="auto" w:sz="0"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サル</w:t>
            </w:r>
          </w:p>
        </w:tc>
        <w:tc>
          <w:tcPr>
            <w:tcW w:w="555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熱海市鳥獣被害対策実施隊、田方猟友会熱海分会による迅速な追い払いを実施する。</w:t>
            </w:r>
          </w:p>
        </w:tc>
      </w:tr>
      <w:tr>
        <w:trPr>
          <w:trHeight w:val="827" w:hRule="atLeast"/>
        </w:trPr>
        <w:tc>
          <w:tcPr>
            <w:tcW w:w="110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p>
        </w:tc>
        <w:tc>
          <w:tcPr>
            <w:tcW w:w="170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タイワンリス</w:t>
            </w:r>
          </w:p>
        </w:tc>
        <w:tc>
          <w:tcPr>
            <w:tcW w:w="555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田方猟友会熱海分会や熱海ワナの会へ生息域の情報を共有し捕獲を実施する。</w:t>
            </w:r>
          </w:p>
        </w:tc>
      </w:tr>
      <w:tr>
        <w:trPr>
          <w:trHeight w:val="775" w:hRule="atLeast"/>
        </w:trPr>
        <w:tc>
          <w:tcPr>
            <w:tcW w:w="1107"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p>
        </w:tc>
        <w:tc>
          <w:tcPr>
            <w:tcW w:w="1708"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カラス</w:t>
            </w:r>
          </w:p>
          <w:p>
            <w:pPr>
              <w:pStyle w:val="0"/>
              <w:spacing w:line="240" w:lineRule="auto"/>
              <w:rPr>
                <w:rFonts w:hint="default" w:ascii="ＭＳ ゴシック" w:hAnsi="ＭＳ ゴシック"/>
                <w:color w:val="auto"/>
              </w:rPr>
            </w:pPr>
            <w:r>
              <w:rPr>
                <w:rFonts w:hint="eastAsia" w:ascii="ＭＳ ゴシック" w:hAnsi="ＭＳ ゴシック"/>
                <w:color w:val="auto"/>
              </w:rPr>
              <w:t>ヒヨドリ</w:t>
            </w:r>
          </w:p>
        </w:tc>
        <w:tc>
          <w:tcPr>
            <w:tcW w:w="555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被害の発生状況に応じて、捕獲を検討する。</w:t>
            </w:r>
          </w:p>
          <w:p>
            <w:pPr>
              <w:pStyle w:val="0"/>
              <w:spacing w:line="240" w:lineRule="auto"/>
              <w:rPr>
                <w:rFonts w:hint="default" w:ascii="ＭＳ ゴシック" w:hAnsi="ＭＳ ゴシック"/>
                <w:color w:val="auto"/>
              </w:rPr>
            </w:pPr>
          </w:p>
        </w:tc>
      </w:tr>
      <w:tr>
        <w:trPr>
          <w:trHeight w:val="1972" w:hRule="atLeast"/>
        </w:trPr>
        <w:tc>
          <w:tcPr>
            <w:tcW w:w="110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令和</w:t>
            </w:r>
          </w:p>
          <w:p>
            <w:pPr>
              <w:pStyle w:val="0"/>
              <w:spacing w:line="240" w:lineRule="auto"/>
              <w:rPr>
                <w:rFonts w:hint="default" w:ascii="ＭＳ ゴシック" w:hAnsi="ＭＳ ゴシック"/>
                <w:color w:val="auto"/>
              </w:rPr>
            </w:pPr>
            <w:r>
              <w:rPr>
                <w:rFonts w:hint="eastAsia" w:ascii="ＭＳ ゴシック" w:hAnsi="ＭＳ ゴシック"/>
                <w:color w:val="auto"/>
              </w:rPr>
              <w:t>９年度</w:t>
            </w:r>
          </w:p>
        </w:tc>
        <w:tc>
          <w:tcPr>
            <w:tcW w:w="17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イノシシ</w:t>
            </w:r>
          </w:p>
          <w:p>
            <w:pPr>
              <w:pStyle w:val="0"/>
              <w:spacing w:line="240" w:lineRule="auto"/>
              <w:rPr>
                <w:rFonts w:hint="default" w:ascii="ＭＳ ゴシック" w:hAnsi="ＭＳ ゴシック"/>
                <w:color w:val="auto"/>
              </w:rPr>
            </w:pPr>
            <w:r>
              <w:rPr>
                <w:rFonts w:hint="eastAsia" w:ascii="ＭＳ ゴシック" w:hAnsi="ＭＳ ゴシック"/>
                <w:color w:val="auto"/>
              </w:rPr>
              <w:t>ニホンジカ</w:t>
            </w:r>
          </w:p>
          <w:p>
            <w:pPr>
              <w:pStyle w:val="0"/>
              <w:spacing w:line="240" w:lineRule="auto"/>
              <w:rPr>
                <w:rFonts w:hint="default" w:ascii="ＭＳ ゴシック" w:hAnsi="ＭＳ ゴシック"/>
                <w:color w:val="auto"/>
              </w:rPr>
            </w:pPr>
            <w:r>
              <w:rPr>
                <w:rFonts w:hint="eastAsia" w:ascii="ＭＳ ゴシック" w:hAnsi="ＭＳ ゴシック"/>
                <w:color w:val="auto"/>
              </w:rPr>
              <w:t>ハクビシン</w:t>
            </w:r>
          </w:p>
          <w:p>
            <w:pPr>
              <w:pStyle w:val="0"/>
              <w:spacing w:line="240" w:lineRule="auto"/>
              <w:rPr>
                <w:rFonts w:hint="default" w:ascii="ＭＳ ゴシック" w:hAnsi="ＭＳ ゴシック"/>
                <w:color w:val="auto"/>
              </w:rPr>
            </w:pPr>
            <w:r>
              <w:rPr>
                <w:rFonts w:hint="eastAsia" w:ascii="ＭＳ ゴシック" w:hAnsi="ＭＳ ゴシック"/>
                <w:color w:val="auto"/>
              </w:rPr>
              <w:t>アナグマ</w:t>
            </w:r>
          </w:p>
        </w:tc>
        <w:tc>
          <w:tcPr>
            <w:tcW w:w="55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29"/>
              <w:jc w:val="both"/>
              <w:rPr>
                <w:rFonts w:hint="default"/>
                <w:color w:val="auto"/>
              </w:rPr>
            </w:pPr>
            <w:r>
              <w:rPr>
                <w:rFonts w:hint="eastAsia"/>
                <w:color w:val="auto"/>
              </w:rPr>
              <w:t>有害鳥獣捕獲許可に基づき実施隊にて箱わなを設置。鳥獣を捕獲した際には、田方猟友会熱海分会による処理を実施。</w:t>
            </w:r>
          </w:p>
        </w:tc>
      </w:tr>
      <w:tr>
        <w:trPr>
          <w:trHeight w:val="457" w:hRule="atLeast"/>
        </w:trPr>
        <w:tc>
          <w:tcPr>
            <w:tcW w:w="110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p>
        </w:tc>
        <w:tc>
          <w:tcPr>
            <w:tcW w:w="170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サル</w:t>
            </w:r>
          </w:p>
        </w:tc>
        <w:tc>
          <w:tcPr>
            <w:tcW w:w="555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熱海市鳥獣被害対策実施隊、田方猟友会熱海分会による迅速な追い払いを実施する。</w:t>
            </w:r>
            <w:r>
              <w:rPr>
                <w:rFonts w:hint="default" w:ascii="ＭＳ ゴシック" w:hAnsi="ＭＳ ゴシック"/>
                <w:color w:val="auto"/>
              </w:rPr>
              <w:t xml:space="preserve"> </w:t>
            </w:r>
          </w:p>
        </w:tc>
      </w:tr>
      <w:tr>
        <w:trPr>
          <w:trHeight w:val="328" w:hRule="atLeast"/>
        </w:trPr>
        <w:tc>
          <w:tcPr>
            <w:tcW w:w="110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p>
        </w:tc>
        <w:tc>
          <w:tcPr>
            <w:tcW w:w="170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タイワンリス</w:t>
            </w:r>
          </w:p>
        </w:tc>
        <w:tc>
          <w:tcPr>
            <w:tcW w:w="555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田方猟友会熱海分会や熱海ワナの会へ生息域の情報を共有し捕獲を実施する。</w:t>
            </w:r>
          </w:p>
        </w:tc>
      </w:tr>
      <w:tr>
        <w:trPr>
          <w:trHeight w:val="1086" w:hRule="atLeast"/>
        </w:trPr>
        <w:tc>
          <w:tcPr>
            <w:tcW w:w="110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p>
        </w:tc>
        <w:tc>
          <w:tcPr>
            <w:tcW w:w="170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カラス</w:t>
            </w:r>
          </w:p>
          <w:p>
            <w:pPr>
              <w:pStyle w:val="0"/>
              <w:spacing w:line="240" w:lineRule="auto"/>
              <w:rPr>
                <w:rFonts w:hint="default" w:ascii="ＭＳ ゴシック" w:hAnsi="ＭＳ ゴシック"/>
                <w:color w:val="auto"/>
              </w:rPr>
            </w:pPr>
            <w:r>
              <w:rPr>
                <w:rFonts w:hint="eastAsia" w:ascii="ＭＳ ゴシック" w:hAnsi="ＭＳ ゴシック"/>
                <w:color w:val="auto"/>
              </w:rPr>
              <w:t>ヒヨドリ</w:t>
            </w:r>
          </w:p>
        </w:tc>
        <w:tc>
          <w:tcPr>
            <w:tcW w:w="555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被害の発生状況に応じて、捕獲を検討する。</w:t>
            </w:r>
          </w:p>
          <w:p>
            <w:pPr>
              <w:pStyle w:val="0"/>
              <w:spacing w:line="240" w:lineRule="auto"/>
              <w:rPr>
                <w:rFonts w:hint="default" w:ascii="ＭＳ ゴシック" w:hAnsi="ＭＳ ゴシック"/>
                <w:color w:val="auto"/>
              </w:rPr>
            </w:pPr>
          </w:p>
        </w:tc>
      </w:tr>
    </w:tbl>
    <w:p>
      <w:pPr>
        <w:pStyle w:val="0"/>
        <w:spacing w:line="240" w:lineRule="auto"/>
        <w:ind w:left="728" w:hanging="728"/>
        <w:rPr>
          <w:rFonts w:hint="default" w:ascii="ＭＳ ゴシック" w:hAnsi="ＭＳ ゴシック"/>
          <w:color w:val="auto"/>
        </w:rPr>
      </w:pPr>
      <w:r>
        <w:rPr>
          <w:rFonts w:hint="eastAsia" w:ascii="ＭＳ ゴシック" w:hAnsi="ＭＳ ゴシック"/>
          <w:color w:val="auto"/>
        </w:rPr>
        <w:t>（注）捕獲機材の導入、鳥獣を捕獲する担い手の育成・確保等について記入す</w:t>
      </w:r>
    </w:p>
    <w:p>
      <w:pPr>
        <w:pStyle w:val="0"/>
        <w:spacing w:line="240" w:lineRule="auto"/>
        <w:ind w:left="242" w:leftChars="100" w:firstLine="242" w:firstLineChars="100"/>
        <w:rPr>
          <w:rFonts w:hint="default" w:ascii="ＭＳ ゴシック" w:hAnsi="ＭＳ ゴシック"/>
          <w:color w:val="auto"/>
        </w:rPr>
      </w:pPr>
      <w:r>
        <w:rPr>
          <w:rFonts w:hint="eastAsia" w:ascii="ＭＳ ゴシック" w:hAnsi="ＭＳ ゴシック"/>
          <w:color w:val="auto"/>
        </w:rPr>
        <w:t>る。</w:t>
      </w:r>
    </w:p>
    <w:p>
      <w:pPr>
        <w:pStyle w:val="0"/>
        <w:spacing w:line="240" w:lineRule="auto"/>
        <w:ind w:left="242" w:leftChars="100" w:firstLine="242" w:firstLineChars="100"/>
        <w:rPr>
          <w:rFonts w:hint="default" w:ascii="ＭＳ ゴシック" w:hAnsi="ＭＳ ゴシック"/>
          <w:color w:val="auto"/>
        </w:rPr>
      </w:pPr>
    </w:p>
    <w:p>
      <w:pPr>
        <w:pStyle w:val="0"/>
        <w:spacing w:line="240" w:lineRule="auto"/>
        <w:ind w:left="242" w:leftChars="100" w:firstLine="242" w:firstLineChars="100"/>
        <w:rPr>
          <w:rFonts w:hint="default" w:ascii="ＭＳ ゴシック" w:hAnsi="ＭＳ ゴシック"/>
          <w:color w:val="auto"/>
        </w:rPr>
      </w:pPr>
    </w:p>
    <w:p>
      <w:pPr>
        <w:pStyle w:val="0"/>
        <w:spacing w:line="240" w:lineRule="auto"/>
        <w:ind w:left="242" w:leftChars="100" w:firstLine="242" w:firstLineChars="100"/>
        <w:rPr>
          <w:rFonts w:hint="default" w:ascii="ＭＳ ゴシック" w:hAnsi="ＭＳ ゴシック"/>
          <w:color w:val="auto"/>
        </w:rPr>
      </w:pPr>
    </w:p>
    <w:p>
      <w:pPr>
        <w:pStyle w:val="0"/>
        <w:spacing w:line="240" w:lineRule="auto"/>
        <w:ind w:left="242" w:leftChars="100" w:firstLine="242" w:firstLineChars="100"/>
        <w:rPr>
          <w:rFonts w:hint="default" w:ascii="ＭＳ ゴシック" w:hAnsi="ＭＳ ゴシック"/>
          <w:color w:val="auto"/>
        </w:rPr>
      </w:pPr>
    </w:p>
    <w:p>
      <w:pPr>
        <w:pStyle w:val="0"/>
        <w:spacing w:line="240" w:lineRule="auto"/>
        <w:ind w:left="242" w:leftChars="100" w:firstLine="242" w:firstLineChars="100"/>
        <w:rPr>
          <w:rFonts w:hint="default" w:ascii="ＭＳ ゴシック" w:hAnsi="ＭＳ ゴシック"/>
          <w:color w:val="auto"/>
        </w:rPr>
      </w:pPr>
    </w:p>
    <w:p>
      <w:pPr>
        <w:pStyle w:val="0"/>
        <w:spacing w:line="240" w:lineRule="auto"/>
        <w:ind w:left="242" w:leftChars="100" w:firstLine="242" w:firstLineChars="100"/>
        <w:rPr>
          <w:rFonts w:hint="default" w:ascii="ＭＳ ゴシック" w:hAnsi="ＭＳ ゴシック"/>
          <w:color w:val="auto"/>
        </w:rPr>
      </w:pPr>
    </w:p>
    <w:p>
      <w:pPr>
        <w:pStyle w:val="0"/>
        <w:spacing w:line="240" w:lineRule="auto"/>
        <w:rPr>
          <w:rFonts w:hint="default" w:ascii="ＭＳ ゴシック" w:hAnsi="ＭＳ ゴシック"/>
          <w:color w:val="auto"/>
        </w:rPr>
      </w:pPr>
      <w:r>
        <w:rPr>
          <w:rFonts w:hint="eastAsia" w:ascii="ＭＳ ゴシック" w:hAnsi="ＭＳ ゴシック"/>
          <w:color w:val="auto"/>
        </w:rPr>
        <w:t>（３）対象鳥獣の捕獲計画</w:t>
      </w:r>
    </w:p>
    <w:tbl>
      <w:tblPr>
        <w:tblStyle w:val="11"/>
        <w:tblW w:w="0" w:type="auto"/>
        <w:tblInd w:w="169" w:type="dxa"/>
        <w:shd w:val="clear" w:color="auto" w:themeFill="background1" w:themeFillTint="FF" w:themeFillShade="FF"/>
        <w:tblLayout w:type="fixed"/>
        <w:tblCellMar>
          <w:left w:w="0" w:type="dxa"/>
          <w:right w:w="0" w:type="dxa"/>
        </w:tblCellMar>
        <w:tblLook w:firstRow="0" w:lastRow="0" w:firstColumn="0" w:lastColumn="0" w:noHBand="0" w:noVBand="0" w:val="0000"/>
      </w:tblPr>
      <w:tblGrid>
        <w:gridCol w:w="8366"/>
      </w:tblGrid>
      <w:tr>
        <w:trPr/>
        <w:tc>
          <w:tcPr>
            <w:tcW w:w="8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　捕獲計画数等の設定の考え方</w:t>
            </w:r>
          </w:p>
        </w:tc>
      </w:tr>
      <w:tr>
        <w:trPr>
          <w:trHeight w:val="4945" w:hRule="atLeast"/>
        </w:trPr>
        <w:tc>
          <w:tcPr>
            <w:tcW w:w="8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uppressAutoHyphens w:val="1"/>
              <w:autoSpaceDE w:val="0"/>
              <w:autoSpaceDN w:val="0"/>
              <w:adjustRightInd w:val="0"/>
              <w:spacing w:after="0" w:afterLines="0" w:afterAutospacing="0" w:line="240" w:lineRule="auto"/>
              <w:ind w:firstLine="242" w:firstLineChars="100"/>
              <w:jc w:val="left"/>
              <w:rPr>
                <w:rFonts w:hint="default" w:ascii="ＭＳ ゴシック" w:hAnsi="ＭＳ ゴシック"/>
                <w:color w:val="auto"/>
              </w:rPr>
            </w:pPr>
            <w:r>
              <w:rPr>
                <w:rFonts w:hint="eastAsia" w:ascii="ＭＳ ゴシック" w:hAnsi="ＭＳ ゴシック"/>
                <w:color w:val="auto"/>
              </w:rPr>
              <w:t>イノシシ</w:t>
            </w:r>
          </w:p>
          <w:p>
            <w:pPr>
              <w:pStyle w:val="0"/>
              <w:suppressAutoHyphens w:val="1"/>
              <w:autoSpaceDE w:val="0"/>
              <w:autoSpaceDN w:val="0"/>
              <w:adjustRightInd w:val="0"/>
              <w:spacing w:after="0" w:afterLines="0" w:afterAutospacing="0" w:line="240" w:lineRule="auto"/>
              <w:ind w:firstLine="242" w:firstLineChars="100"/>
              <w:jc w:val="left"/>
              <w:rPr>
                <w:rFonts w:hint="default" w:ascii="ＭＳ ゴシック" w:hAnsi="ＭＳ ゴシック"/>
                <w:color w:val="auto"/>
              </w:rPr>
            </w:pPr>
            <w:r>
              <w:rPr>
                <w:rFonts w:hint="eastAsia" w:ascii="ＭＳ ゴシック" w:hAnsi="ＭＳ ゴシック"/>
                <w:color w:val="auto"/>
              </w:rPr>
              <w:t>イノシシは生息頭数を正確に把握することは難しく、被害が後を絶たないことから、令和３年度、令和５年度の平均捕獲数をもとに、年間捕獲計画数を１８５頭とする。令和４年度は豚熱によるイノシシが減少した捕獲数となるため含まないものとする。</w:t>
            </w:r>
          </w:p>
          <w:p>
            <w:pPr>
              <w:pStyle w:val="0"/>
              <w:suppressAutoHyphens w:val="1"/>
              <w:autoSpaceDE w:val="0"/>
              <w:autoSpaceDN w:val="0"/>
              <w:adjustRightInd w:val="0"/>
              <w:spacing w:after="0" w:afterLines="0" w:afterAutospacing="0" w:line="240" w:lineRule="auto"/>
              <w:ind w:firstLine="242" w:firstLineChars="100"/>
              <w:jc w:val="left"/>
              <w:rPr>
                <w:rFonts w:hint="default" w:ascii="ＭＳ ゴシック" w:hAnsi="ＭＳ ゴシック"/>
                <w:color w:val="auto"/>
              </w:rPr>
            </w:pPr>
            <w:r>
              <w:rPr>
                <w:rFonts w:hint="eastAsia" w:ascii="ＭＳ ゴシック" w:hAnsi="ＭＳ ゴシック"/>
                <w:color w:val="auto"/>
              </w:rPr>
              <w:t>ニホンジカ</w:t>
            </w:r>
          </w:p>
          <w:p>
            <w:pPr>
              <w:pStyle w:val="0"/>
              <w:suppressAutoHyphens w:val="1"/>
              <w:autoSpaceDE w:val="0"/>
              <w:autoSpaceDN w:val="0"/>
              <w:adjustRightInd w:val="0"/>
              <w:spacing w:after="0" w:afterLines="0" w:afterAutospacing="0" w:line="240" w:lineRule="auto"/>
              <w:ind w:firstLine="242" w:firstLineChars="100"/>
              <w:jc w:val="left"/>
              <w:rPr>
                <w:rFonts w:hint="default" w:ascii="ＭＳ ゴシック" w:hAnsi="ＭＳ ゴシック"/>
                <w:color w:val="auto"/>
              </w:rPr>
            </w:pPr>
            <w:r>
              <w:rPr>
                <w:rFonts w:hint="eastAsia" w:ascii="ＭＳ ゴシック" w:hAnsi="ＭＳ ゴシック"/>
                <w:color w:val="auto"/>
              </w:rPr>
              <w:t>静岡県による生息実態調査の結果、局所的に高密度な場所も確認され、令和３年度、令和４年度の平均捕獲数をもとに、年間捕獲計画数を２５頭とする。令和５年度の捕獲数はニホンジカが増加した状態の捕獲数となるため含まないものとする。</w:t>
            </w:r>
          </w:p>
          <w:p>
            <w:pPr>
              <w:pStyle w:val="0"/>
              <w:suppressAutoHyphens w:val="1"/>
              <w:autoSpaceDE w:val="0"/>
              <w:autoSpaceDN w:val="0"/>
              <w:adjustRightInd w:val="0"/>
              <w:spacing w:after="0" w:afterLines="0" w:afterAutospacing="0" w:line="240" w:lineRule="auto"/>
              <w:ind w:firstLine="242" w:firstLineChars="100"/>
              <w:jc w:val="left"/>
              <w:rPr>
                <w:rFonts w:hint="default" w:ascii="ＭＳ ゴシック" w:hAnsi="ＭＳ ゴシック"/>
                <w:color w:val="auto"/>
              </w:rPr>
            </w:pPr>
            <w:r>
              <w:rPr>
                <w:rFonts w:hint="eastAsia" w:ascii="ＭＳ ゴシック" w:hAnsi="ＭＳ ゴシック"/>
                <w:color w:val="auto"/>
              </w:rPr>
              <w:t>ハクビシン</w:t>
            </w:r>
          </w:p>
          <w:p>
            <w:pPr>
              <w:pStyle w:val="0"/>
              <w:suppressAutoHyphens w:val="1"/>
              <w:autoSpaceDE w:val="0"/>
              <w:autoSpaceDN w:val="0"/>
              <w:adjustRightInd w:val="0"/>
              <w:spacing w:after="0" w:afterLines="0" w:afterAutospacing="0" w:line="240" w:lineRule="auto"/>
              <w:jc w:val="left"/>
              <w:rPr>
                <w:rFonts w:hint="default" w:ascii="ＭＳ ゴシック" w:hAnsi="ＭＳ ゴシック"/>
                <w:color w:val="auto"/>
              </w:rPr>
            </w:pPr>
            <w:r>
              <w:rPr>
                <w:rFonts w:hint="eastAsia" w:ascii="ＭＳ ゴシック" w:hAnsi="ＭＳ ゴシック"/>
                <w:color w:val="auto"/>
              </w:rPr>
              <w:t>　年間を通じて通報があり被害も見られるため、捕獲わなを設置する対策を講じている。目撃情報が相次ぐことから、令和３年度～令和５年度の平均捕獲数をもとに、年間捕獲計画数を２５頭とする。</w:t>
            </w:r>
          </w:p>
          <w:p>
            <w:pPr>
              <w:pStyle w:val="0"/>
              <w:suppressAutoHyphens w:val="1"/>
              <w:autoSpaceDE w:val="0"/>
              <w:autoSpaceDN w:val="0"/>
              <w:adjustRightInd w:val="0"/>
              <w:spacing w:after="0" w:afterLines="0" w:afterAutospacing="0" w:line="240" w:lineRule="auto"/>
              <w:ind w:firstLine="242" w:firstLineChars="100"/>
              <w:jc w:val="left"/>
              <w:rPr>
                <w:rFonts w:hint="default" w:ascii="ＭＳ ゴシック" w:hAnsi="ＭＳ ゴシック"/>
                <w:color w:val="auto"/>
              </w:rPr>
            </w:pPr>
            <w:r>
              <w:rPr>
                <w:rFonts w:hint="eastAsia" w:ascii="ＭＳ ゴシック" w:hAnsi="ＭＳ ゴシック"/>
                <w:color w:val="auto"/>
              </w:rPr>
              <w:t>アナグマ</w:t>
            </w:r>
          </w:p>
          <w:p>
            <w:pPr>
              <w:pStyle w:val="0"/>
              <w:suppressAutoHyphens w:val="1"/>
              <w:autoSpaceDE w:val="0"/>
              <w:autoSpaceDN w:val="0"/>
              <w:adjustRightInd w:val="0"/>
              <w:spacing w:after="0" w:afterLines="0" w:afterAutospacing="0" w:line="240" w:lineRule="auto"/>
              <w:jc w:val="left"/>
              <w:rPr>
                <w:rFonts w:hint="default" w:ascii="ＭＳ ゴシック" w:hAnsi="ＭＳ ゴシック"/>
                <w:color w:val="auto"/>
              </w:rPr>
            </w:pPr>
            <w:r>
              <w:rPr>
                <w:rFonts w:hint="eastAsia" w:ascii="ＭＳ ゴシック" w:hAnsi="ＭＳ ゴシック"/>
                <w:color w:val="auto"/>
              </w:rPr>
              <w:t>　被害件数は少ないが目撃情報が増えていることから、令和３年度～令和５年度の平均捕獲数をもとに、年間捕獲計画数を１５頭とする。</w:t>
            </w:r>
          </w:p>
          <w:p>
            <w:pPr>
              <w:pStyle w:val="0"/>
              <w:suppressAutoHyphens w:val="1"/>
              <w:autoSpaceDE w:val="0"/>
              <w:autoSpaceDN w:val="0"/>
              <w:adjustRightInd w:val="0"/>
              <w:spacing w:after="0" w:afterLines="0" w:afterAutospacing="0" w:line="240" w:lineRule="auto"/>
              <w:ind w:firstLine="242" w:firstLineChars="100"/>
              <w:jc w:val="left"/>
              <w:rPr>
                <w:rFonts w:hint="default" w:ascii="ＭＳ ゴシック" w:hAnsi="ＭＳ ゴシック"/>
                <w:color w:val="auto"/>
              </w:rPr>
            </w:pPr>
            <w:r>
              <w:rPr>
                <w:rFonts w:hint="eastAsia" w:ascii="ＭＳ ゴシック" w:hAnsi="ＭＳ ゴシック"/>
                <w:color w:val="auto"/>
              </w:rPr>
              <w:t>サル</w:t>
            </w:r>
          </w:p>
          <w:p>
            <w:pPr>
              <w:pStyle w:val="0"/>
              <w:suppressAutoHyphens w:val="1"/>
              <w:autoSpaceDE w:val="0"/>
              <w:autoSpaceDN w:val="0"/>
              <w:adjustRightInd w:val="0"/>
              <w:spacing w:after="0" w:afterLines="0" w:afterAutospacing="0" w:line="240" w:lineRule="auto"/>
              <w:jc w:val="left"/>
              <w:rPr>
                <w:rFonts w:hint="default" w:ascii="ＭＳ ゴシック" w:hAnsi="ＭＳ ゴシック"/>
                <w:color w:val="auto"/>
              </w:rPr>
            </w:pPr>
            <w:r>
              <w:rPr>
                <w:rFonts w:hint="eastAsia" w:ascii="ＭＳ ゴシック" w:hAnsi="ＭＳ ゴシック"/>
                <w:color w:val="auto"/>
              </w:rPr>
              <w:t>　県のレッドデータブックに掲載されており、湯河原町を生息域とする群れが度々市内に出没している。これらの状況を踏まえ、神奈川県や湯河原町とニホンザル被害対策連絡会を開催しており、連携協議しながら被害対策に取り組んで行く。また、追い払いを主体とした対策を行っていく。なお、サルによる人身被害や人家侵入、威嚇、糞害、果実の被害、などが年々増加傾向にあることから、発生事案に応じて静岡県や関係機関と協議し捕獲を検討することとし、当面、捕獲計画数は設定しない。</w:t>
            </w:r>
          </w:p>
          <w:p>
            <w:pPr>
              <w:pStyle w:val="0"/>
              <w:suppressAutoHyphens w:val="1"/>
              <w:autoSpaceDE w:val="0"/>
              <w:autoSpaceDN w:val="0"/>
              <w:adjustRightInd w:val="0"/>
              <w:spacing w:after="0" w:afterLines="0" w:afterAutospacing="0" w:line="240" w:lineRule="auto"/>
              <w:ind w:firstLine="242" w:firstLineChars="100"/>
              <w:jc w:val="left"/>
              <w:rPr>
                <w:rFonts w:hint="default" w:ascii="ＭＳ ゴシック" w:hAnsi="ＭＳ ゴシック"/>
                <w:color w:val="auto"/>
              </w:rPr>
            </w:pPr>
            <w:r>
              <w:rPr>
                <w:rFonts w:hint="eastAsia" w:ascii="ＭＳ ゴシック" w:hAnsi="ＭＳ ゴシック"/>
                <w:color w:val="auto"/>
              </w:rPr>
              <w:t>タイワンリス</w:t>
            </w:r>
          </w:p>
          <w:p>
            <w:pPr>
              <w:pStyle w:val="0"/>
              <w:suppressAutoHyphens w:val="1"/>
              <w:autoSpaceDE w:val="0"/>
              <w:autoSpaceDN w:val="0"/>
              <w:adjustRightInd w:val="0"/>
              <w:spacing w:after="0" w:afterLines="0" w:afterAutospacing="0" w:line="240" w:lineRule="auto"/>
              <w:jc w:val="left"/>
              <w:rPr>
                <w:rFonts w:hint="default" w:ascii="ＭＳ ゴシック" w:hAnsi="ＭＳ ゴシック"/>
                <w:color w:val="auto"/>
              </w:rPr>
            </w:pPr>
            <w:r>
              <w:rPr>
                <w:rFonts w:hint="eastAsia" w:ascii="ＭＳ ゴシック" w:hAnsi="ＭＳ ゴシック"/>
                <w:color w:val="auto"/>
              </w:rPr>
              <w:t>　樹木の皮の被害報告があり、今後、目撃情報が増えると予想される。令和３年度～令和５年度の平均捕獲数をもとに、年間捕獲計画数を１０頭とする。　　　</w:t>
            </w:r>
          </w:p>
          <w:p>
            <w:pPr>
              <w:pStyle w:val="0"/>
              <w:suppressAutoHyphens w:val="1"/>
              <w:autoSpaceDE w:val="0"/>
              <w:autoSpaceDN w:val="0"/>
              <w:adjustRightInd w:val="0"/>
              <w:spacing w:after="0" w:afterLines="0" w:afterAutospacing="0" w:line="240" w:lineRule="auto"/>
              <w:ind w:firstLine="242" w:firstLineChars="100"/>
              <w:jc w:val="left"/>
              <w:rPr>
                <w:rFonts w:hint="default" w:ascii="ＭＳ ゴシック" w:hAnsi="ＭＳ ゴシック"/>
                <w:color w:val="auto"/>
              </w:rPr>
            </w:pPr>
            <w:r>
              <w:rPr>
                <w:rFonts w:hint="eastAsia" w:ascii="ＭＳ ゴシック" w:hAnsi="ＭＳ ゴシック"/>
                <w:color w:val="auto"/>
              </w:rPr>
              <w:t>カラス</w:t>
            </w:r>
          </w:p>
          <w:p>
            <w:pPr>
              <w:pStyle w:val="0"/>
              <w:suppressAutoHyphens w:val="1"/>
              <w:autoSpaceDE w:val="0"/>
              <w:autoSpaceDN w:val="0"/>
              <w:adjustRightInd w:val="0"/>
              <w:spacing w:after="0" w:afterLines="0" w:afterAutospacing="0" w:line="240" w:lineRule="auto"/>
              <w:ind w:firstLine="242" w:firstLineChars="100"/>
              <w:jc w:val="left"/>
              <w:rPr>
                <w:rFonts w:hint="default" w:ascii="ＭＳ ゴシック" w:hAnsi="ＭＳ ゴシック"/>
                <w:color w:val="auto"/>
              </w:rPr>
            </w:pPr>
            <w:r>
              <w:rPr>
                <w:rFonts w:hint="eastAsia" w:ascii="ＭＳ ゴシック" w:hAnsi="ＭＳ ゴシック"/>
                <w:color w:val="auto"/>
              </w:rPr>
              <w:t>被害の発生状況に応じて必要な捕獲を実施することとし、当面、捕獲計画数は設定しない。</w:t>
            </w:r>
          </w:p>
          <w:p>
            <w:pPr>
              <w:pStyle w:val="0"/>
              <w:suppressAutoHyphens w:val="1"/>
              <w:autoSpaceDE w:val="0"/>
              <w:autoSpaceDN w:val="0"/>
              <w:adjustRightInd w:val="0"/>
              <w:spacing w:after="0" w:afterLines="0" w:afterAutospacing="0" w:line="240" w:lineRule="auto"/>
              <w:ind w:left="360"/>
              <w:jc w:val="left"/>
              <w:rPr>
                <w:rFonts w:hint="default" w:ascii="ＭＳ ゴシック" w:hAnsi="ＭＳ ゴシック"/>
                <w:color w:val="auto"/>
              </w:rPr>
            </w:pPr>
            <w:r>
              <w:rPr>
                <w:rFonts w:hint="eastAsia" w:ascii="ＭＳ ゴシック" w:hAnsi="ＭＳ ゴシック"/>
                <w:color w:val="auto"/>
              </w:rPr>
              <w:t>ヒヨドリ</w:t>
            </w:r>
          </w:p>
          <w:p>
            <w:pPr>
              <w:pStyle w:val="0"/>
              <w:spacing w:line="240" w:lineRule="auto"/>
              <w:ind w:firstLine="242" w:firstLineChars="100"/>
              <w:rPr>
                <w:rFonts w:hint="default" w:ascii="ＭＳ ゴシック" w:hAnsi="ＭＳ ゴシック"/>
                <w:color w:val="auto"/>
              </w:rPr>
            </w:pPr>
            <w:r>
              <w:rPr>
                <w:rFonts w:hint="eastAsia" w:ascii="ＭＳ ゴシック" w:hAnsi="ＭＳ ゴシック"/>
                <w:color w:val="auto"/>
              </w:rPr>
              <w:t>被害の発生状況に応じて必要な捕獲を実施することとし、当面、捕獲計画数は設定しない。</w:t>
            </w:r>
          </w:p>
        </w:tc>
      </w:tr>
    </w:tbl>
    <w:p>
      <w:pPr>
        <w:pStyle w:val="0"/>
        <w:spacing w:line="240" w:lineRule="auto"/>
        <w:ind w:left="728" w:hanging="728"/>
        <w:rPr>
          <w:rFonts w:hint="default" w:ascii="ＭＳ ゴシック" w:hAnsi="ＭＳ ゴシック"/>
          <w:color w:val="auto"/>
        </w:rPr>
      </w:pPr>
      <w:r>
        <w:rPr>
          <w:rFonts w:hint="eastAsia" w:ascii="ＭＳ ゴシック" w:hAnsi="ＭＳ ゴシック"/>
          <w:color w:val="auto"/>
        </w:rPr>
        <w:t>（注）近年の対象鳥獣の捕獲実績、生息状況等を踏まえ、捕獲計画数等の設定</w:t>
      </w:r>
    </w:p>
    <w:p>
      <w:pPr>
        <w:pStyle w:val="0"/>
        <w:spacing w:line="240" w:lineRule="auto"/>
        <w:ind w:left="242" w:leftChars="100" w:firstLine="242" w:firstLineChars="100"/>
        <w:rPr>
          <w:rFonts w:hint="default" w:ascii="ＭＳ ゴシック" w:hAnsi="ＭＳ ゴシック"/>
          <w:color w:val="auto"/>
        </w:rPr>
      </w:pPr>
      <w:r>
        <w:rPr>
          <w:rFonts w:hint="eastAsia" w:ascii="ＭＳ ゴシック" w:hAnsi="ＭＳ ゴシック"/>
          <w:color w:val="auto"/>
        </w:rPr>
        <w:t>の考え方について記入する。</w:t>
      </w:r>
    </w:p>
    <w:p>
      <w:pPr>
        <w:pStyle w:val="0"/>
        <w:spacing w:line="240" w:lineRule="auto"/>
        <w:ind w:left="242" w:leftChars="100" w:firstLine="242" w:firstLineChars="100"/>
        <w:rPr>
          <w:rFonts w:hint="default" w:ascii="ＭＳ ゴシック" w:hAnsi="ＭＳ ゴシック"/>
          <w:color w:val="auto"/>
        </w:rPr>
      </w:pPr>
    </w:p>
    <w:tbl>
      <w:tblPr>
        <w:tblStyle w:val="11"/>
        <w:tblW w:w="8366" w:type="dxa"/>
        <w:tblInd w:w="169" w:type="dxa"/>
        <w:shd w:val="clear" w:color="auto" w:themeFill="background1" w:themeFillTint="FF" w:themeFillShade="FF"/>
        <w:tblLayout w:type="fixed"/>
        <w:tblCellMar>
          <w:left w:w="0" w:type="dxa"/>
          <w:right w:w="0" w:type="dxa"/>
        </w:tblCellMar>
        <w:tblLook w:firstRow="0" w:lastRow="0" w:firstColumn="0" w:lastColumn="0" w:noHBand="0" w:noVBand="0" w:val="0000"/>
      </w:tblPr>
      <w:tblGrid>
        <w:gridCol w:w="1920"/>
        <w:gridCol w:w="2148"/>
        <w:gridCol w:w="2148"/>
        <w:gridCol w:w="2150"/>
      </w:tblGrid>
      <w:tr>
        <w:trPr/>
        <w:tc>
          <w:tcPr>
            <w:tcW w:w="19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対象鳥獣</w:t>
            </w:r>
          </w:p>
          <w:p>
            <w:pPr>
              <w:pStyle w:val="0"/>
              <w:spacing w:line="240" w:lineRule="auto"/>
              <w:jc w:val="center"/>
              <w:rPr>
                <w:rFonts w:hint="default" w:ascii="ＭＳ ゴシック" w:hAnsi="ＭＳ ゴシック"/>
                <w:color w:val="auto"/>
              </w:rPr>
            </w:pPr>
          </w:p>
        </w:tc>
        <w:tc>
          <w:tcPr>
            <w:tcW w:w="6446"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捕獲計画数等</w:t>
            </w:r>
          </w:p>
        </w:tc>
      </w:tr>
      <w:tr>
        <w:trPr/>
        <w:tc>
          <w:tcPr>
            <w:tcW w:w="19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jc w:val="center"/>
              <w:rPr>
                <w:rFonts w:hint="default" w:ascii="ＭＳ ゴシック" w:hAnsi="ＭＳ ゴシック"/>
                <w:color w:val="auto"/>
              </w:rPr>
            </w:pPr>
          </w:p>
        </w:tc>
        <w:tc>
          <w:tcPr>
            <w:tcW w:w="214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令和７年度</w:t>
            </w:r>
          </w:p>
        </w:tc>
        <w:tc>
          <w:tcPr>
            <w:tcW w:w="21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令和８年度</w:t>
            </w:r>
          </w:p>
        </w:tc>
        <w:tc>
          <w:tcPr>
            <w:tcW w:w="2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令和９年度</w:t>
            </w:r>
          </w:p>
        </w:tc>
      </w:tr>
      <w:tr>
        <w:trPr/>
        <w:tc>
          <w:tcPr>
            <w:tcW w:w="192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イノシシ</w:t>
            </w:r>
          </w:p>
        </w:tc>
        <w:tc>
          <w:tcPr>
            <w:tcW w:w="21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1</w:t>
            </w:r>
            <w:r>
              <w:rPr>
                <w:rFonts w:hint="default" w:ascii="ＭＳ ゴシック" w:hAnsi="ＭＳ ゴシック"/>
                <w:color w:val="auto"/>
              </w:rPr>
              <w:t>85</w:t>
            </w:r>
            <w:r>
              <w:rPr>
                <w:rFonts w:hint="eastAsia" w:ascii="ＭＳ ゴシック" w:hAnsi="ＭＳ ゴシック"/>
                <w:color w:val="auto"/>
              </w:rPr>
              <w:t>頭</w:t>
            </w:r>
          </w:p>
        </w:tc>
        <w:tc>
          <w:tcPr>
            <w:tcW w:w="21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1</w:t>
            </w:r>
            <w:r>
              <w:rPr>
                <w:rFonts w:hint="default" w:ascii="ＭＳ ゴシック" w:hAnsi="ＭＳ ゴシック"/>
                <w:color w:val="auto"/>
              </w:rPr>
              <w:t>85</w:t>
            </w:r>
            <w:r>
              <w:rPr>
                <w:rFonts w:hint="eastAsia" w:ascii="ＭＳ ゴシック" w:hAnsi="ＭＳ ゴシック"/>
                <w:color w:val="auto"/>
              </w:rPr>
              <w:t>頭</w:t>
            </w:r>
          </w:p>
        </w:tc>
        <w:tc>
          <w:tcPr>
            <w:tcW w:w="2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1</w:t>
            </w:r>
            <w:r>
              <w:rPr>
                <w:rFonts w:hint="default" w:ascii="ＭＳ ゴシック" w:hAnsi="ＭＳ ゴシック"/>
                <w:color w:val="auto"/>
              </w:rPr>
              <w:t>85</w:t>
            </w:r>
            <w:r>
              <w:rPr>
                <w:rFonts w:hint="eastAsia" w:ascii="ＭＳ ゴシック" w:hAnsi="ＭＳ ゴシック"/>
                <w:color w:val="auto"/>
              </w:rPr>
              <w:t>頭</w:t>
            </w:r>
          </w:p>
        </w:tc>
      </w:tr>
      <w:tr>
        <w:trPr/>
        <w:tc>
          <w:tcPr>
            <w:tcW w:w="1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ニホンジカ</w:t>
            </w:r>
          </w:p>
        </w:tc>
        <w:tc>
          <w:tcPr>
            <w:tcW w:w="21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2</w:t>
            </w:r>
            <w:r>
              <w:rPr>
                <w:rFonts w:hint="default" w:ascii="ＭＳ ゴシック" w:hAnsi="ＭＳ ゴシック"/>
                <w:color w:val="auto"/>
              </w:rPr>
              <w:t>5</w:t>
            </w:r>
            <w:r>
              <w:rPr>
                <w:rFonts w:hint="eastAsia" w:ascii="ＭＳ ゴシック" w:hAnsi="ＭＳ ゴシック"/>
                <w:color w:val="auto"/>
              </w:rPr>
              <w:t>頭</w:t>
            </w:r>
          </w:p>
        </w:tc>
        <w:tc>
          <w:tcPr>
            <w:tcW w:w="21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2</w:t>
            </w:r>
            <w:r>
              <w:rPr>
                <w:rFonts w:hint="default" w:ascii="ＭＳ ゴシック" w:hAnsi="ＭＳ ゴシック"/>
                <w:color w:val="auto"/>
              </w:rPr>
              <w:t>5</w:t>
            </w:r>
            <w:r>
              <w:rPr>
                <w:rFonts w:hint="eastAsia" w:ascii="ＭＳ ゴシック" w:hAnsi="ＭＳ ゴシック"/>
                <w:color w:val="auto"/>
              </w:rPr>
              <w:t>頭</w:t>
            </w:r>
          </w:p>
        </w:tc>
        <w:tc>
          <w:tcPr>
            <w:tcW w:w="2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2</w:t>
            </w:r>
            <w:r>
              <w:rPr>
                <w:rFonts w:hint="default" w:ascii="ＭＳ ゴシック" w:hAnsi="ＭＳ ゴシック"/>
                <w:color w:val="auto"/>
              </w:rPr>
              <w:t>5</w:t>
            </w:r>
            <w:r>
              <w:rPr>
                <w:rFonts w:hint="eastAsia" w:ascii="ＭＳ ゴシック" w:hAnsi="ＭＳ ゴシック"/>
                <w:color w:val="auto"/>
              </w:rPr>
              <w:t>頭</w:t>
            </w:r>
          </w:p>
        </w:tc>
      </w:tr>
      <w:tr>
        <w:trPr/>
        <w:tc>
          <w:tcPr>
            <w:tcW w:w="1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ハクビシン</w:t>
            </w:r>
          </w:p>
        </w:tc>
        <w:tc>
          <w:tcPr>
            <w:tcW w:w="21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2</w:t>
            </w:r>
            <w:r>
              <w:rPr>
                <w:rFonts w:hint="default" w:ascii="ＭＳ ゴシック" w:hAnsi="ＭＳ ゴシック"/>
                <w:color w:val="auto"/>
              </w:rPr>
              <w:t>5</w:t>
            </w:r>
            <w:r>
              <w:rPr>
                <w:rFonts w:hint="eastAsia" w:ascii="ＭＳ ゴシック" w:hAnsi="ＭＳ ゴシック"/>
                <w:color w:val="auto"/>
              </w:rPr>
              <w:t>頭</w:t>
            </w:r>
          </w:p>
        </w:tc>
        <w:tc>
          <w:tcPr>
            <w:tcW w:w="21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2</w:t>
            </w:r>
            <w:r>
              <w:rPr>
                <w:rFonts w:hint="default" w:ascii="ＭＳ ゴシック" w:hAnsi="ＭＳ ゴシック"/>
                <w:color w:val="auto"/>
              </w:rPr>
              <w:t>5</w:t>
            </w:r>
            <w:r>
              <w:rPr>
                <w:rFonts w:hint="eastAsia" w:ascii="ＭＳ ゴシック" w:hAnsi="ＭＳ ゴシック"/>
                <w:color w:val="auto"/>
              </w:rPr>
              <w:t>頭</w:t>
            </w:r>
          </w:p>
        </w:tc>
        <w:tc>
          <w:tcPr>
            <w:tcW w:w="2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2</w:t>
            </w:r>
            <w:r>
              <w:rPr>
                <w:rFonts w:hint="default" w:ascii="ＭＳ ゴシック" w:hAnsi="ＭＳ ゴシック"/>
                <w:color w:val="auto"/>
              </w:rPr>
              <w:t>5</w:t>
            </w:r>
            <w:r>
              <w:rPr>
                <w:rFonts w:hint="eastAsia" w:ascii="ＭＳ ゴシック" w:hAnsi="ＭＳ ゴシック"/>
                <w:color w:val="auto"/>
              </w:rPr>
              <w:t>頭</w:t>
            </w:r>
          </w:p>
        </w:tc>
      </w:tr>
      <w:tr>
        <w:trPr/>
        <w:tc>
          <w:tcPr>
            <w:tcW w:w="1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アナグマ</w:t>
            </w:r>
          </w:p>
        </w:tc>
        <w:tc>
          <w:tcPr>
            <w:tcW w:w="21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1</w:t>
            </w:r>
            <w:r>
              <w:rPr>
                <w:rFonts w:hint="default" w:ascii="ＭＳ ゴシック" w:hAnsi="ＭＳ ゴシック"/>
                <w:color w:val="auto"/>
              </w:rPr>
              <w:t>5</w:t>
            </w:r>
            <w:r>
              <w:rPr>
                <w:rFonts w:hint="eastAsia" w:ascii="ＭＳ ゴシック" w:hAnsi="ＭＳ ゴシック"/>
                <w:color w:val="auto"/>
              </w:rPr>
              <w:t>頭</w:t>
            </w:r>
          </w:p>
        </w:tc>
        <w:tc>
          <w:tcPr>
            <w:tcW w:w="21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1</w:t>
            </w:r>
            <w:r>
              <w:rPr>
                <w:rFonts w:hint="default" w:ascii="ＭＳ ゴシック" w:hAnsi="ＭＳ ゴシック"/>
                <w:color w:val="auto"/>
              </w:rPr>
              <w:t>5</w:t>
            </w:r>
            <w:r>
              <w:rPr>
                <w:rFonts w:hint="eastAsia" w:ascii="ＭＳ ゴシック" w:hAnsi="ＭＳ ゴシック"/>
                <w:color w:val="auto"/>
              </w:rPr>
              <w:t>頭</w:t>
            </w:r>
          </w:p>
        </w:tc>
        <w:tc>
          <w:tcPr>
            <w:tcW w:w="2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1</w:t>
            </w:r>
            <w:r>
              <w:rPr>
                <w:rFonts w:hint="default" w:ascii="ＭＳ ゴシック" w:hAnsi="ＭＳ ゴシック"/>
                <w:color w:val="auto"/>
              </w:rPr>
              <w:t>5</w:t>
            </w:r>
            <w:r>
              <w:rPr>
                <w:rFonts w:hint="eastAsia" w:ascii="ＭＳ ゴシック" w:hAnsi="ＭＳ ゴシック"/>
                <w:color w:val="auto"/>
              </w:rPr>
              <w:t>頭</w:t>
            </w:r>
          </w:p>
        </w:tc>
      </w:tr>
      <w:tr>
        <w:trPr/>
        <w:tc>
          <w:tcPr>
            <w:tcW w:w="1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サル</w:t>
            </w:r>
          </w:p>
        </w:tc>
        <w:tc>
          <w:tcPr>
            <w:tcW w:w="21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0</w:t>
            </w:r>
            <w:r>
              <w:rPr>
                <w:rFonts w:hint="eastAsia" w:ascii="ＭＳ ゴシック" w:hAnsi="ＭＳ ゴシック"/>
                <w:color w:val="auto"/>
              </w:rPr>
              <w:t>頭</w:t>
            </w:r>
          </w:p>
        </w:tc>
        <w:tc>
          <w:tcPr>
            <w:tcW w:w="21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0</w:t>
            </w:r>
            <w:r>
              <w:rPr>
                <w:rFonts w:hint="eastAsia" w:ascii="ＭＳ ゴシック" w:hAnsi="ＭＳ ゴシック"/>
                <w:color w:val="auto"/>
              </w:rPr>
              <w:t>頭</w:t>
            </w:r>
          </w:p>
        </w:tc>
        <w:tc>
          <w:tcPr>
            <w:tcW w:w="2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0</w:t>
            </w:r>
            <w:r>
              <w:rPr>
                <w:rFonts w:hint="eastAsia" w:ascii="ＭＳ ゴシック" w:hAnsi="ＭＳ ゴシック"/>
                <w:color w:val="auto"/>
              </w:rPr>
              <w:t>頭</w:t>
            </w:r>
          </w:p>
        </w:tc>
      </w:tr>
      <w:tr>
        <w:trPr/>
        <w:tc>
          <w:tcPr>
            <w:tcW w:w="1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タイワンリス</w:t>
            </w:r>
          </w:p>
        </w:tc>
        <w:tc>
          <w:tcPr>
            <w:tcW w:w="21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1</w:t>
            </w:r>
            <w:r>
              <w:rPr>
                <w:rFonts w:hint="default" w:ascii="ＭＳ ゴシック" w:hAnsi="ＭＳ ゴシック"/>
                <w:color w:val="auto"/>
              </w:rPr>
              <w:t>0</w:t>
            </w:r>
            <w:r>
              <w:rPr>
                <w:rFonts w:hint="eastAsia" w:ascii="ＭＳ ゴシック" w:hAnsi="ＭＳ ゴシック"/>
                <w:color w:val="auto"/>
              </w:rPr>
              <w:t>頭</w:t>
            </w:r>
          </w:p>
        </w:tc>
        <w:tc>
          <w:tcPr>
            <w:tcW w:w="21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1</w:t>
            </w:r>
            <w:r>
              <w:rPr>
                <w:rFonts w:hint="default" w:ascii="ＭＳ ゴシック" w:hAnsi="ＭＳ ゴシック"/>
                <w:color w:val="auto"/>
              </w:rPr>
              <w:t>0</w:t>
            </w:r>
            <w:r>
              <w:rPr>
                <w:rFonts w:hint="eastAsia" w:ascii="ＭＳ ゴシック" w:hAnsi="ＭＳ ゴシック"/>
                <w:color w:val="auto"/>
              </w:rPr>
              <w:t>頭</w:t>
            </w:r>
          </w:p>
        </w:tc>
        <w:tc>
          <w:tcPr>
            <w:tcW w:w="2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1</w:t>
            </w:r>
            <w:r>
              <w:rPr>
                <w:rFonts w:hint="default" w:ascii="ＭＳ ゴシック" w:hAnsi="ＭＳ ゴシック"/>
                <w:color w:val="auto"/>
              </w:rPr>
              <w:t>0</w:t>
            </w:r>
            <w:r>
              <w:rPr>
                <w:rFonts w:hint="eastAsia" w:ascii="ＭＳ ゴシック" w:hAnsi="ＭＳ ゴシック"/>
                <w:color w:val="auto"/>
              </w:rPr>
              <w:t>頭</w:t>
            </w:r>
          </w:p>
        </w:tc>
      </w:tr>
      <w:tr>
        <w:trPr/>
        <w:tc>
          <w:tcPr>
            <w:tcW w:w="1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カラス</w:t>
            </w:r>
          </w:p>
        </w:tc>
        <w:tc>
          <w:tcPr>
            <w:tcW w:w="21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0</w:t>
            </w:r>
            <w:r>
              <w:rPr>
                <w:rFonts w:hint="eastAsia" w:ascii="ＭＳ ゴシック" w:hAnsi="ＭＳ ゴシック"/>
                <w:color w:val="auto"/>
              </w:rPr>
              <w:t>頭</w:t>
            </w:r>
          </w:p>
        </w:tc>
        <w:tc>
          <w:tcPr>
            <w:tcW w:w="21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0</w:t>
            </w:r>
            <w:r>
              <w:rPr>
                <w:rFonts w:hint="eastAsia" w:ascii="ＭＳ ゴシック" w:hAnsi="ＭＳ ゴシック"/>
                <w:color w:val="auto"/>
              </w:rPr>
              <w:t>頭</w:t>
            </w:r>
          </w:p>
        </w:tc>
        <w:tc>
          <w:tcPr>
            <w:tcW w:w="2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0</w:t>
            </w:r>
            <w:r>
              <w:rPr>
                <w:rFonts w:hint="eastAsia" w:ascii="ＭＳ ゴシック" w:hAnsi="ＭＳ ゴシック"/>
                <w:color w:val="auto"/>
              </w:rPr>
              <w:t>頭</w:t>
            </w:r>
          </w:p>
        </w:tc>
      </w:tr>
      <w:tr>
        <w:trPr/>
        <w:tc>
          <w:tcPr>
            <w:tcW w:w="1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ヒヨドリ</w:t>
            </w:r>
          </w:p>
        </w:tc>
        <w:tc>
          <w:tcPr>
            <w:tcW w:w="21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0</w:t>
            </w:r>
            <w:r>
              <w:rPr>
                <w:rFonts w:hint="eastAsia" w:ascii="ＭＳ ゴシック" w:hAnsi="ＭＳ ゴシック"/>
                <w:color w:val="auto"/>
              </w:rPr>
              <w:t>頭</w:t>
            </w:r>
          </w:p>
        </w:tc>
        <w:tc>
          <w:tcPr>
            <w:tcW w:w="21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0</w:t>
            </w:r>
            <w:r>
              <w:rPr>
                <w:rFonts w:hint="eastAsia" w:ascii="ＭＳ ゴシック" w:hAnsi="ＭＳ ゴシック"/>
                <w:color w:val="auto"/>
              </w:rPr>
              <w:t>頭</w:t>
            </w:r>
          </w:p>
        </w:tc>
        <w:tc>
          <w:tcPr>
            <w:tcW w:w="2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right"/>
              <w:rPr>
                <w:rFonts w:hint="default" w:ascii="ＭＳ ゴシック" w:hAnsi="ＭＳ ゴシック"/>
                <w:color w:val="auto"/>
              </w:rPr>
            </w:pPr>
            <w:r>
              <w:rPr>
                <w:rFonts w:hint="eastAsia" w:ascii="ＭＳ ゴシック" w:hAnsi="ＭＳ ゴシック"/>
                <w:color w:val="auto"/>
              </w:rPr>
              <w:t>0</w:t>
            </w:r>
            <w:r>
              <w:rPr>
                <w:rFonts w:hint="eastAsia" w:ascii="ＭＳ ゴシック" w:hAnsi="ＭＳ ゴシック"/>
                <w:color w:val="auto"/>
              </w:rPr>
              <w:t>頭</w:t>
            </w:r>
          </w:p>
        </w:tc>
      </w:tr>
    </w:tbl>
    <w:p>
      <w:pPr>
        <w:pStyle w:val="0"/>
        <w:spacing w:line="240" w:lineRule="auto"/>
        <w:ind w:left="728" w:hanging="728"/>
        <w:rPr>
          <w:rFonts w:hint="default" w:ascii="ＭＳ ゴシック" w:hAnsi="ＭＳ ゴシック"/>
          <w:color w:val="auto"/>
        </w:rPr>
      </w:pPr>
      <w:r>
        <w:rPr>
          <w:rFonts w:hint="eastAsia" w:ascii="ＭＳ ゴシック" w:hAnsi="ＭＳ ゴシック"/>
          <w:color w:val="auto"/>
        </w:rPr>
        <w:t>（注）対象鳥獣の捕獲計画数、個体数密度等を記入する。</w:t>
      </w:r>
    </w:p>
    <w:p>
      <w:pPr>
        <w:pStyle w:val="0"/>
        <w:spacing w:line="240" w:lineRule="auto"/>
        <w:rPr>
          <w:rFonts w:hint="default" w:ascii="ＭＳ ゴシック" w:hAnsi="ＭＳ ゴシック"/>
          <w:color w:val="auto"/>
        </w:rPr>
      </w:pPr>
    </w:p>
    <w:p>
      <w:pPr>
        <w:pStyle w:val="0"/>
        <w:spacing w:line="240" w:lineRule="auto"/>
        <w:rPr>
          <w:rFonts w:hint="default" w:ascii="ＭＳ ゴシック" w:hAnsi="ＭＳ ゴシック"/>
          <w:color w:val="auto"/>
        </w:rPr>
      </w:pPr>
    </w:p>
    <w:tbl>
      <w:tblPr>
        <w:tblStyle w:val="11"/>
        <w:tblW w:w="0" w:type="auto"/>
        <w:tblInd w:w="169" w:type="dxa"/>
        <w:shd w:val="clear" w:color="auto" w:themeFill="background1" w:themeFillTint="FF" w:themeFillShade="FF"/>
        <w:tblLayout w:type="fixed"/>
        <w:tblCellMar>
          <w:left w:w="0" w:type="dxa"/>
          <w:right w:w="0" w:type="dxa"/>
        </w:tblCellMar>
        <w:tblLook w:firstRow="0" w:lastRow="0" w:firstColumn="0" w:lastColumn="0" w:noHBand="0" w:noVBand="0" w:val="0000"/>
      </w:tblPr>
      <w:tblGrid>
        <w:gridCol w:w="8366"/>
      </w:tblGrid>
      <w:tr>
        <w:trPr/>
        <w:tc>
          <w:tcPr>
            <w:tcW w:w="8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　捕獲等の取組内容</w:t>
            </w:r>
          </w:p>
        </w:tc>
      </w:tr>
      <w:tr>
        <w:trPr>
          <w:trHeight w:val="1202" w:hRule="atLeast"/>
        </w:trPr>
        <w:tc>
          <w:tcPr>
            <w:tcW w:w="8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uppressAutoHyphens w:val="1"/>
              <w:kinsoku w:val="0"/>
              <w:wordWrap w:val="0"/>
              <w:autoSpaceDE w:val="0"/>
              <w:autoSpaceDN w:val="0"/>
              <w:adjustRightInd w:val="0"/>
              <w:spacing w:after="0" w:afterLines="0" w:afterAutospacing="0" w:line="334" w:lineRule="atLeast"/>
              <w:ind w:firstLine="242" w:firstLineChars="100"/>
              <w:jc w:val="left"/>
              <w:rPr>
                <w:rFonts w:hint="default" w:ascii="ＭＳ ゴシック" w:hAnsi="ＭＳ ゴシック"/>
                <w:color w:val="auto"/>
              </w:rPr>
            </w:pPr>
            <w:r>
              <w:rPr>
                <w:rFonts w:hint="eastAsia" w:ascii="ＭＳ ゴシック" w:hAnsi="ＭＳ ゴシック"/>
                <w:color w:val="auto"/>
              </w:rPr>
              <w:t>イノシシについては、わな・銃器を用いて対処捕獲を実施していく。</w:t>
            </w:r>
          </w:p>
          <w:p>
            <w:pPr>
              <w:pStyle w:val="0"/>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　サルについては、花火等を利用した追い払いを中心とするものの、加害状況が強い個体については静岡県などの関係機関と捕獲を検討していく。個体数の調整が必要となる程の被害が発生する場合は、関係機関と協議し予察捕獲を検討していく。</w:t>
            </w:r>
          </w:p>
          <w:p>
            <w:pPr>
              <w:pStyle w:val="0"/>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　ニホンジカについては、対処捕獲の実施やわなによる捕獲の強化を図り、</w:t>
            </w:r>
            <w:r>
              <w:rPr>
                <w:rFonts w:hint="eastAsia" w:ascii="ＭＳ ゴシック" w:hAnsi="ＭＳ ゴシック"/>
                <w:color w:val="auto"/>
                <w:highlight w:val="none"/>
              </w:rPr>
              <w:t>県が実施する管理捕獲と連携を図りつつ対策を進める。</w:t>
            </w:r>
          </w:p>
          <w:p>
            <w:pPr>
              <w:pStyle w:val="0"/>
              <w:suppressAutoHyphens w:val="1"/>
              <w:kinsoku w:val="0"/>
              <w:wordWrap w:val="0"/>
              <w:autoSpaceDE w:val="0"/>
              <w:autoSpaceDN w:val="0"/>
              <w:adjustRightInd w:val="0"/>
              <w:spacing w:after="0" w:afterLines="0" w:afterAutospacing="0" w:line="334" w:lineRule="atLeast"/>
              <w:ind w:firstLine="242" w:firstLineChars="100"/>
              <w:jc w:val="left"/>
              <w:rPr>
                <w:rFonts w:hint="default" w:ascii="ＭＳ ゴシック" w:hAnsi="ＭＳ ゴシック"/>
                <w:color w:val="auto"/>
              </w:rPr>
            </w:pPr>
            <w:r>
              <w:rPr>
                <w:rFonts w:hint="eastAsia" w:ascii="ＭＳ ゴシック" w:hAnsi="ＭＳ ゴシック"/>
                <w:color w:val="auto"/>
              </w:rPr>
              <w:t>ハクビシン・アナグマについては、わなを用いて対処捕獲を実施していく。</w:t>
            </w:r>
          </w:p>
          <w:p>
            <w:pPr>
              <w:pStyle w:val="0"/>
              <w:suppressAutoHyphens w:val="1"/>
              <w:kinsoku w:val="0"/>
              <w:wordWrap w:val="0"/>
              <w:autoSpaceDE w:val="0"/>
              <w:autoSpaceDN w:val="0"/>
              <w:adjustRightInd w:val="0"/>
              <w:spacing w:after="0" w:afterLines="0" w:afterAutospacing="0" w:line="334" w:lineRule="atLeast"/>
              <w:ind w:firstLine="242" w:firstLineChars="100"/>
              <w:jc w:val="left"/>
              <w:rPr>
                <w:rFonts w:hint="default" w:ascii="ＭＳ ゴシック" w:hAnsi="ＭＳ ゴシック"/>
                <w:color w:val="auto"/>
              </w:rPr>
            </w:pPr>
            <w:r>
              <w:rPr>
                <w:rFonts w:hint="eastAsia" w:ascii="ＭＳ ゴシック" w:hAnsi="ＭＳ ゴシック"/>
                <w:color w:val="auto"/>
              </w:rPr>
              <w:t>タイワンリスについては、わなを用いて対処捕獲を実施していく。</w:t>
            </w:r>
          </w:p>
          <w:p>
            <w:pPr>
              <w:pStyle w:val="0"/>
              <w:spacing w:line="240" w:lineRule="auto"/>
              <w:rPr>
                <w:rFonts w:hint="default" w:ascii="ＭＳ ゴシック" w:hAnsi="ＭＳ ゴシック"/>
                <w:color w:val="auto"/>
              </w:rPr>
            </w:pPr>
            <w:r>
              <w:rPr>
                <w:rFonts w:hint="eastAsia" w:ascii="ＭＳ ゴシック" w:hAnsi="ＭＳ ゴシック"/>
                <w:color w:val="auto"/>
              </w:rPr>
              <w:t>上記の対象区域はいずれも初島を除く市内全域である。</w:t>
            </w:r>
          </w:p>
        </w:tc>
      </w:tr>
    </w:tbl>
    <w:p>
      <w:pPr>
        <w:pStyle w:val="0"/>
        <w:spacing w:line="240" w:lineRule="auto"/>
        <w:ind w:left="971" w:hanging="971"/>
        <w:rPr>
          <w:rFonts w:hint="default" w:ascii="ＭＳ ゴシック" w:hAnsi="ＭＳ ゴシック"/>
          <w:color w:val="auto"/>
        </w:rPr>
      </w:pPr>
      <w:r>
        <w:rPr>
          <w:rFonts w:hint="eastAsia" w:ascii="ＭＳ ゴシック" w:hAnsi="ＭＳ ゴシック"/>
          <w:color w:val="auto"/>
        </w:rPr>
        <w:t>（注）１　わな等の捕獲手段、捕獲の実施予定時期、捕獲予定場所等について記入する。</w:t>
      </w:r>
    </w:p>
    <w:p>
      <w:pPr>
        <w:pStyle w:val="0"/>
        <w:spacing w:line="240" w:lineRule="auto"/>
        <w:ind w:left="728" w:hanging="728"/>
        <w:rPr>
          <w:rFonts w:hint="default" w:ascii="ＭＳ ゴシック" w:hAnsi="ＭＳ ゴシック"/>
          <w:color w:val="auto"/>
        </w:rPr>
      </w:pPr>
      <w:r>
        <w:rPr>
          <w:rFonts w:hint="eastAsia" w:ascii="ＭＳ ゴシック" w:hAnsi="ＭＳ ゴシック"/>
          <w:color w:val="auto"/>
        </w:rPr>
        <w:t>　　　２　捕獲等の実施予定場所を記した図面等を作成している場合は添付す</w:t>
      </w:r>
    </w:p>
    <w:p>
      <w:pPr>
        <w:pStyle w:val="0"/>
        <w:spacing w:line="240" w:lineRule="auto"/>
        <w:ind w:left="242" w:leftChars="100" w:firstLine="727" w:firstLineChars="300"/>
        <w:rPr>
          <w:rFonts w:hint="default" w:ascii="ＭＳ ゴシック" w:hAnsi="ＭＳ ゴシック"/>
          <w:color w:val="auto"/>
        </w:rPr>
      </w:pPr>
      <w:r>
        <w:rPr>
          <w:rFonts w:hint="eastAsia" w:ascii="ＭＳ ゴシック" w:hAnsi="ＭＳ ゴシック"/>
          <w:color w:val="auto"/>
        </w:rPr>
        <w:t>る。</w:t>
      </w:r>
    </w:p>
    <w:p>
      <w:pPr>
        <w:pStyle w:val="0"/>
        <w:spacing w:line="240" w:lineRule="auto"/>
        <w:rPr>
          <w:rFonts w:hint="default" w:ascii="ＭＳ ゴシック" w:hAnsi="ＭＳ ゴシック"/>
          <w:color w:val="auto"/>
        </w:rPr>
      </w:pPr>
    </w:p>
    <w:tbl>
      <w:tblPr>
        <w:tblStyle w:val="11"/>
        <w:tblW w:w="8507" w:type="dxa"/>
        <w:tblInd w:w="169" w:type="dxa"/>
        <w:tblLayout w:type="fixed"/>
        <w:tblCellMar>
          <w:left w:w="0" w:type="dxa"/>
          <w:right w:w="0" w:type="dxa"/>
        </w:tblCellMar>
        <w:tblLook w:firstRow="0" w:lastRow="0" w:firstColumn="0" w:lastColumn="0" w:noHBand="0" w:noVBand="0" w:val="0000"/>
      </w:tblPr>
      <w:tblGrid>
        <w:gridCol w:w="8507"/>
      </w:tblGrid>
      <w:tr>
        <w:trPr>
          <w:trHeight w:val="304" w:hRule="atLeast"/>
        </w:trPr>
        <w:tc>
          <w:tcPr>
            <w:tcW w:w="850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ライフル銃による捕獲等を実施する必要性及びその取組内容</w:t>
            </w:r>
          </w:p>
        </w:tc>
      </w:tr>
      <w:tr>
        <w:trPr>
          <w:trHeight w:val="595" w:hRule="atLeast"/>
        </w:trPr>
        <w:tc>
          <w:tcPr>
            <w:tcW w:w="85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該当なし</w:t>
            </w:r>
          </w:p>
        </w:tc>
      </w:tr>
    </w:tbl>
    <w:p>
      <w:pPr>
        <w:pStyle w:val="0"/>
        <w:spacing w:line="240" w:lineRule="auto"/>
        <w:ind w:left="728" w:hanging="728"/>
        <w:rPr>
          <w:rFonts w:hint="default" w:ascii="ＭＳ ゴシック" w:hAnsi="ＭＳ ゴシック"/>
          <w:color w:val="auto"/>
        </w:rPr>
      </w:pPr>
      <w:r>
        <w:rPr>
          <w:rFonts w:hint="eastAsia" w:ascii="ＭＳ ゴシック" w:hAnsi="ＭＳ ゴシック"/>
          <w:color w:val="auto"/>
        </w:rPr>
        <w:t>（注）被害防止計画に基づく対象鳥獣の捕獲等に従事している者にライフル銃</w:t>
      </w:r>
    </w:p>
    <w:p>
      <w:pPr>
        <w:pStyle w:val="0"/>
        <w:spacing w:line="240" w:lineRule="auto"/>
        <w:ind w:left="242" w:leftChars="100" w:firstLine="242" w:firstLineChars="100"/>
        <w:rPr>
          <w:rFonts w:hint="default" w:ascii="ＭＳ ゴシック" w:hAnsi="ＭＳ ゴシック"/>
          <w:color w:val="auto"/>
        </w:rPr>
      </w:pPr>
      <w:r>
        <w:rPr>
          <w:rFonts w:hint="eastAsia" w:ascii="ＭＳ ゴシック" w:hAnsi="ＭＳ ゴシック"/>
          <w:color w:val="auto"/>
        </w:rPr>
        <w:t>を所持させて捕獲等を行う場合には、その必要性及び当該被害防止計画に</w:t>
      </w:r>
    </w:p>
    <w:p>
      <w:pPr>
        <w:pStyle w:val="0"/>
        <w:spacing w:line="240" w:lineRule="auto"/>
        <w:ind w:left="242" w:leftChars="100" w:firstLine="242" w:firstLineChars="100"/>
        <w:rPr>
          <w:rFonts w:hint="default" w:ascii="ＭＳ ゴシック" w:hAnsi="ＭＳ ゴシック"/>
          <w:color w:val="auto"/>
        </w:rPr>
      </w:pPr>
      <w:r>
        <w:rPr>
          <w:rFonts w:hint="eastAsia" w:ascii="ＭＳ ゴシック" w:hAnsi="ＭＳ ゴシック"/>
          <w:color w:val="auto"/>
        </w:rPr>
        <w:t>基づく対象鳥獣の捕獲等に従事している者による捕獲手段、捕獲の実施予</w:t>
      </w:r>
    </w:p>
    <w:p>
      <w:pPr>
        <w:pStyle w:val="0"/>
        <w:spacing w:line="240" w:lineRule="auto"/>
        <w:ind w:left="242" w:leftChars="100" w:firstLine="242" w:firstLineChars="100"/>
        <w:rPr>
          <w:rFonts w:hint="default" w:ascii="ＭＳ ゴシック" w:hAnsi="ＭＳ ゴシック"/>
          <w:color w:val="auto"/>
        </w:rPr>
      </w:pPr>
      <w:r>
        <w:rPr>
          <w:rFonts w:hint="eastAsia" w:ascii="ＭＳ ゴシック" w:hAnsi="ＭＳ ゴシック"/>
          <w:color w:val="auto"/>
        </w:rPr>
        <w:t>定時期、捕獲予定場所等について記入する。</w:t>
      </w:r>
    </w:p>
    <w:p>
      <w:pPr>
        <w:pStyle w:val="0"/>
        <w:spacing w:line="240" w:lineRule="auto"/>
        <w:ind w:left="728" w:hanging="728"/>
        <w:rPr>
          <w:rFonts w:hint="default" w:ascii="ＭＳ ゴシック" w:hAnsi="ＭＳ ゴシック"/>
          <w:color w:val="auto"/>
        </w:rPr>
      </w:pPr>
    </w:p>
    <w:p>
      <w:pPr>
        <w:pStyle w:val="0"/>
        <w:spacing w:line="240" w:lineRule="auto"/>
        <w:rPr>
          <w:rFonts w:hint="default" w:ascii="ＭＳ ゴシック" w:hAnsi="ＭＳ ゴシック"/>
          <w:color w:val="auto"/>
        </w:rPr>
      </w:pPr>
      <w:r>
        <w:rPr>
          <w:rFonts w:hint="eastAsia" w:ascii="ＭＳ ゴシック" w:hAnsi="ＭＳ ゴシック"/>
          <w:color w:val="auto"/>
        </w:rPr>
        <w:t>（４）許可権限委譲事項</w:t>
      </w:r>
    </w:p>
    <w:tbl>
      <w:tblPr>
        <w:tblStyle w:val="11"/>
        <w:tblW w:w="0" w:type="auto"/>
        <w:tblInd w:w="169" w:type="dxa"/>
        <w:tblLayout w:type="fixed"/>
        <w:tblCellMar>
          <w:left w:w="0" w:type="dxa"/>
          <w:right w:w="0" w:type="dxa"/>
        </w:tblCellMar>
        <w:tblLook w:firstRow="0" w:lastRow="0" w:firstColumn="0" w:lastColumn="0" w:noHBand="0" w:noVBand="0" w:val="0000"/>
      </w:tblPr>
      <w:tblGrid>
        <w:gridCol w:w="1740"/>
        <w:gridCol w:w="6626"/>
      </w:tblGrid>
      <w:tr>
        <w:trPr/>
        <w:tc>
          <w:tcPr>
            <w:tcW w:w="17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対象地域</w:t>
            </w:r>
          </w:p>
        </w:tc>
        <w:tc>
          <w:tcPr>
            <w:tcW w:w="6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対象鳥獣</w:t>
            </w:r>
          </w:p>
        </w:tc>
      </w:tr>
      <w:tr>
        <w:trPr/>
        <w:tc>
          <w:tcPr>
            <w:tcW w:w="17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熱海市内</w:t>
            </w:r>
          </w:p>
        </w:tc>
        <w:tc>
          <w:tcPr>
            <w:tcW w:w="6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　対象鳥獣については許可権限委譲済</w:t>
            </w:r>
          </w:p>
        </w:tc>
      </w:tr>
    </w:tbl>
    <w:p>
      <w:pPr>
        <w:pStyle w:val="0"/>
        <w:spacing w:line="240" w:lineRule="auto"/>
        <w:ind w:left="971" w:hanging="971"/>
        <w:rPr>
          <w:rFonts w:hint="default" w:ascii="ＭＳ ゴシック" w:hAnsi="ＭＳ ゴシック"/>
          <w:color w:val="auto"/>
        </w:rPr>
      </w:pPr>
      <w:r>
        <w:rPr>
          <w:rFonts w:hint="eastAsia" w:ascii="ＭＳ ゴシック" w:hAnsi="ＭＳ ゴシック"/>
          <w:color w:val="auto"/>
        </w:rPr>
        <w:t>（注）１　都道府県知事から市町村長に対する有害鳥獣捕獲等の許可権限の委譲を希望する場合は、捕獲許可権限の委譲を希望する対象鳥獣の種類を記入する（鳥獣による農林水産業等に係る被害の防止のための特別措置に関する法律（平成</w:t>
      </w:r>
      <w:r>
        <w:rPr>
          <w:rFonts w:hint="eastAsia" w:ascii="ＭＳ ゴシック" w:hAnsi="ＭＳ ゴシック"/>
          <w:color w:val="auto"/>
        </w:rPr>
        <w:t>19</w:t>
      </w:r>
      <w:r>
        <w:rPr>
          <w:rFonts w:hint="eastAsia" w:ascii="ＭＳ ゴシック" w:hAnsi="ＭＳ ゴシック"/>
          <w:color w:val="auto"/>
        </w:rPr>
        <w:t>年法律第</w:t>
      </w:r>
      <w:r>
        <w:rPr>
          <w:rFonts w:hint="eastAsia" w:ascii="ＭＳ ゴシック" w:hAnsi="ＭＳ ゴシック"/>
          <w:color w:val="auto"/>
        </w:rPr>
        <w:t>134</w:t>
      </w:r>
      <w:r>
        <w:rPr>
          <w:rFonts w:hint="eastAsia" w:ascii="ＭＳ ゴシック" w:hAnsi="ＭＳ ゴシック"/>
          <w:color w:val="auto"/>
        </w:rPr>
        <w:t>号。以下「法」という。）第４条第３項）。</w:t>
      </w:r>
    </w:p>
    <w:p>
      <w:pPr>
        <w:pStyle w:val="0"/>
        <w:spacing w:line="240" w:lineRule="auto"/>
        <w:ind w:left="971" w:hanging="971"/>
        <w:rPr>
          <w:rFonts w:hint="default" w:ascii="ＭＳ ゴシック" w:hAnsi="ＭＳ ゴシック"/>
          <w:color w:val="auto"/>
        </w:rPr>
      </w:pPr>
      <w:r>
        <w:rPr>
          <w:rFonts w:hint="eastAsia" w:ascii="ＭＳ ゴシック" w:hAnsi="ＭＳ ゴシック"/>
          <w:color w:val="auto"/>
        </w:rPr>
        <w:t>　　　２　対象地域については、複数市町村が捕獲許可権限の委譲を希望する場合は、該当する全ての市町村名を記入する。</w:t>
      </w:r>
    </w:p>
    <w:p>
      <w:pPr>
        <w:pStyle w:val="0"/>
        <w:spacing w:line="240" w:lineRule="auto"/>
        <w:rPr>
          <w:rFonts w:hint="default" w:ascii="ＭＳ ゴシック" w:hAnsi="ＭＳ ゴシック"/>
          <w:color w:val="auto"/>
        </w:rPr>
      </w:pPr>
      <w:r>
        <w:rPr>
          <w:rFonts w:hint="eastAsia" w:ascii="ＭＳ ゴシック" w:hAnsi="ＭＳ ゴシック"/>
          <w:color w:val="auto"/>
        </w:rPr>
        <w:t>４．防護柵の設置等に関する事項</w:t>
      </w:r>
    </w:p>
    <w:p>
      <w:pPr>
        <w:pStyle w:val="0"/>
        <w:spacing w:line="240" w:lineRule="auto"/>
        <w:rPr>
          <w:rFonts w:hint="default" w:ascii="ＭＳ ゴシック" w:hAnsi="ＭＳ ゴシック"/>
          <w:color w:val="auto"/>
        </w:rPr>
      </w:pPr>
      <w:r>
        <w:rPr>
          <w:rFonts w:hint="eastAsia" w:ascii="ＭＳ ゴシック" w:hAnsi="ＭＳ ゴシック"/>
          <w:color w:val="auto"/>
        </w:rPr>
        <w:t>（１）侵入防止柵の整備計画</w:t>
      </w:r>
    </w:p>
    <w:tbl>
      <w:tblPr>
        <w:tblStyle w:val="11"/>
        <w:tblW w:w="8366" w:type="dxa"/>
        <w:tblInd w:w="169" w:type="dxa"/>
        <w:tblLayout w:type="fixed"/>
        <w:tblCellMar>
          <w:left w:w="0" w:type="dxa"/>
          <w:right w:w="0" w:type="dxa"/>
        </w:tblCellMar>
        <w:tblLook w:firstRow="0" w:lastRow="0" w:firstColumn="0" w:lastColumn="0" w:noHBand="0" w:noVBand="0" w:val="0000"/>
      </w:tblPr>
      <w:tblGrid>
        <w:gridCol w:w="1800"/>
        <w:gridCol w:w="2188"/>
        <w:gridCol w:w="2188"/>
        <w:gridCol w:w="2190"/>
      </w:tblGrid>
      <w:tr>
        <w:trPr/>
        <w:tc>
          <w:tcPr>
            <w:tcW w:w="18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対象鳥獣</w:t>
            </w:r>
          </w:p>
        </w:tc>
        <w:tc>
          <w:tcPr>
            <w:tcW w:w="656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整備内容</w:t>
            </w:r>
          </w:p>
        </w:tc>
      </w:tr>
      <w:tr>
        <w:trPr/>
        <w:tc>
          <w:tcPr>
            <w:tcW w:w="18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ゴシック" w:hAnsi="ＭＳ ゴシック"/>
                <w:color w:val="auto"/>
              </w:rPr>
            </w:pPr>
          </w:p>
        </w:tc>
        <w:tc>
          <w:tcPr>
            <w:tcW w:w="21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令和７年度</w:t>
            </w:r>
          </w:p>
        </w:tc>
        <w:tc>
          <w:tcPr>
            <w:tcW w:w="21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令和８年度</w:t>
            </w:r>
          </w:p>
        </w:tc>
        <w:tc>
          <w:tcPr>
            <w:tcW w:w="21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令和９年度</w:t>
            </w:r>
          </w:p>
        </w:tc>
      </w:tr>
      <w:tr>
        <w:trPr>
          <w:trHeight w:val="1615"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uppressAutoHyphens w:val="1"/>
              <w:kinsoku w:val="0"/>
              <w:wordWrap w:val="0"/>
              <w:autoSpaceDE w:val="0"/>
              <w:autoSpaceDN w:val="0"/>
              <w:spacing w:line="334" w:lineRule="atLeast"/>
              <w:jc w:val="left"/>
              <w:rPr>
                <w:rFonts w:hint="default" w:ascii="ＭＳ ゴシック" w:hAnsi="ＭＳ ゴシック"/>
                <w:color w:val="auto"/>
              </w:rPr>
            </w:pPr>
            <w:r>
              <w:rPr>
                <w:rFonts w:hint="eastAsia" w:ascii="ＭＳ ゴシック" w:hAnsi="ＭＳ ゴシック"/>
                <w:color w:val="auto"/>
              </w:rPr>
              <w:t>イノシシ</w:t>
            </w:r>
          </w:p>
          <w:p>
            <w:pPr>
              <w:pStyle w:val="0"/>
              <w:suppressAutoHyphens w:val="1"/>
              <w:kinsoku w:val="0"/>
              <w:wordWrap w:val="0"/>
              <w:autoSpaceDE w:val="0"/>
              <w:autoSpaceDN w:val="0"/>
              <w:spacing w:line="334" w:lineRule="atLeast"/>
              <w:jc w:val="left"/>
              <w:rPr>
                <w:rFonts w:hint="default" w:ascii="ＭＳ ゴシック" w:hAnsi="ＭＳ ゴシック"/>
                <w:color w:val="auto"/>
              </w:rPr>
            </w:pPr>
            <w:r>
              <w:rPr>
                <w:rFonts w:hint="eastAsia" w:ascii="ＭＳ ゴシック" w:hAnsi="ＭＳ ゴシック"/>
                <w:color w:val="auto"/>
              </w:rPr>
              <w:t>ニホンジカ</w:t>
            </w:r>
          </w:p>
          <w:p>
            <w:pPr>
              <w:pStyle w:val="0"/>
              <w:suppressAutoHyphens w:val="1"/>
              <w:kinsoku w:val="0"/>
              <w:wordWrap w:val="0"/>
              <w:autoSpaceDE w:val="0"/>
              <w:autoSpaceDN w:val="0"/>
              <w:spacing w:line="334" w:lineRule="atLeast"/>
              <w:jc w:val="left"/>
              <w:rPr>
                <w:rFonts w:hint="default" w:ascii="ＭＳ ゴシック" w:hAnsi="ＭＳ ゴシック"/>
                <w:color w:val="auto"/>
              </w:rPr>
            </w:pPr>
            <w:r>
              <w:rPr>
                <w:rFonts w:hint="eastAsia" w:ascii="ＭＳ ゴシック" w:hAnsi="ＭＳ ゴシック"/>
                <w:color w:val="auto"/>
              </w:rPr>
              <w:t>ハクビシン</w:t>
            </w:r>
          </w:p>
          <w:p>
            <w:pPr>
              <w:pStyle w:val="0"/>
              <w:suppressAutoHyphens w:val="1"/>
              <w:kinsoku w:val="0"/>
              <w:wordWrap w:val="0"/>
              <w:autoSpaceDE w:val="0"/>
              <w:autoSpaceDN w:val="0"/>
              <w:spacing w:line="334" w:lineRule="atLeast"/>
              <w:jc w:val="left"/>
              <w:rPr>
                <w:rFonts w:hint="default" w:ascii="ＭＳ ゴシック" w:hAnsi="ＭＳ ゴシック"/>
                <w:color w:val="auto"/>
              </w:rPr>
            </w:pPr>
            <w:r>
              <w:rPr>
                <w:rFonts w:hint="eastAsia" w:ascii="ＭＳ ゴシック" w:hAnsi="ＭＳ ゴシック"/>
                <w:color w:val="auto"/>
              </w:rPr>
              <w:t>アナグマ</w:t>
            </w:r>
          </w:p>
          <w:p>
            <w:pPr>
              <w:pStyle w:val="0"/>
              <w:suppressAutoHyphens w:val="1"/>
              <w:kinsoku w:val="0"/>
              <w:wordWrap w:val="0"/>
              <w:autoSpaceDE w:val="0"/>
              <w:autoSpaceDN w:val="0"/>
              <w:spacing w:line="334" w:lineRule="atLeast"/>
              <w:jc w:val="left"/>
              <w:rPr>
                <w:rFonts w:hint="default" w:ascii="ＭＳ ゴシック" w:hAnsi="ＭＳ ゴシック"/>
                <w:color w:val="auto"/>
              </w:rPr>
            </w:pPr>
            <w:r>
              <w:rPr>
                <w:rFonts w:hint="eastAsia" w:ascii="ＭＳ ゴシック" w:hAnsi="ＭＳ ゴシック"/>
                <w:color w:val="auto"/>
              </w:rPr>
              <w:t>サル</w:t>
            </w:r>
          </w:p>
          <w:p>
            <w:pPr>
              <w:pStyle w:val="0"/>
              <w:suppressAutoHyphens w:val="1"/>
              <w:kinsoku w:val="0"/>
              <w:wordWrap w:val="0"/>
              <w:autoSpaceDE w:val="0"/>
              <w:autoSpaceDN w:val="0"/>
              <w:spacing w:line="334" w:lineRule="atLeast"/>
              <w:jc w:val="left"/>
              <w:rPr>
                <w:rFonts w:hint="default" w:ascii="ＭＳ ゴシック" w:hAnsi="ＭＳ ゴシック"/>
                <w:color w:val="auto"/>
              </w:rPr>
            </w:pPr>
            <w:r>
              <w:rPr>
                <w:rFonts w:hint="eastAsia" w:ascii="ＭＳ ゴシック" w:hAnsi="ＭＳ ゴシック"/>
                <w:color w:val="auto"/>
              </w:rPr>
              <w:t>タイワンリス</w:t>
            </w:r>
          </w:p>
          <w:p>
            <w:pPr>
              <w:pStyle w:val="0"/>
              <w:suppressAutoHyphens w:val="1"/>
              <w:kinsoku w:val="0"/>
              <w:wordWrap w:val="0"/>
              <w:autoSpaceDE w:val="0"/>
              <w:autoSpaceDN w:val="0"/>
              <w:spacing w:line="334" w:lineRule="atLeast"/>
              <w:jc w:val="left"/>
              <w:rPr>
                <w:rFonts w:hint="default" w:ascii="ＭＳ ゴシック" w:hAnsi="ＭＳ ゴシック"/>
                <w:color w:val="auto"/>
              </w:rPr>
            </w:pPr>
            <w:r>
              <w:rPr>
                <w:rFonts w:hint="eastAsia" w:ascii="ＭＳ ゴシック" w:hAnsi="ＭＳ ゴシック"/>
                <w:color w:val="auto"/>
              </w:rPr>
              <w:t>カラス</w:t>
            </w:r>
          </w:p>
          <w:p>
            <w:pPr>
              <w:pStyle w:val="0"/>
              <w:spacing w:line="240" w:lineRule="auto"/>
              <w:rPr>
                <w:rFonts w:hint="default" w:ascii="ＭＳ ゴシック" w:hAnsi="ＭＳ ゴシック"/>
                <w:color w:val="auto"/>
              </w:rPr>
            </w:pPr>
            <w:r>
              <w:rPr>
                <w:rFonts w:hint="eastAsia" w:ascii="ＭＳ ゴシック" w:hAnsi="ＭＳ ゴシック"/>
                <w:color w:val="auto"/>
              </w:rPr>
              <w:t>ヒヨドリ</w:t>
            </w:r>
          </w:p>
        </w:tc>
        <w:tc>
          <w:tcPr>
            <w:tcW w:w="21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autoSpaceDE w:val="0"/>
              <w:autoSpaceDN w:val="0"/>
              <w:jc w:val="left"/>
              <w:rPr>
                <w:rFonts w:hint="default" w:ascii="ＭＳ ゴシック" w:hAnsi="ＭＳ ゴシック"/>
                <w:color w:val="auto"/>
              </w:rPr>
            </w:pPr>
            <w:r>
              <w:rPr>
                <w:rFonts w:hint="eastAsia" w:ascii="ＭＳ ゴシック" w:hAnsi="ＭＳ ゴシック"/>
                <w:color w:val="auto"/>
              </w:rPr>
              <w:t>資材購入費の</w:t>
            </w:r>
            <w:r>
              <w:rPr>
                <w:rFonts w:hint="eastAsia" w:ascii="ＭＳ ゴシック" w:hAnsi="ＭＳ ゴシック"/>
                <w:color w:val="auto"/>
              </w:rPr>
              <w:t>1/2</w:t>
            </w:r>
            <w:r>
              <w:rPr>
                <w:rFonts w:hint="eastAsia" w:ascii="ＭＳ ゴシック" w:hAnsi="ＭＳ ゴシック"/>
                <w:color w:val="auto"/>
              </w:rPr>
              <w:t>以内、上限</w:t>
            </w:r>
            <w:r>
              <w:rPr>
                <w:rFonts w:hint="eastAsia" w:ascii="ＭＳ ゴシック" w:hAnsi="ＭＳ ゴシック"/>
                <w:color w:val="auto"/>
              </w:rPr>
              <w:t>50,000</w:t>
            </w:r>
            <w:r>
              <w:rPr>
                <w:rFonts w:hint="eastAsia" w:ascii="ＭＳ ゴシック" w:hAnsi="ＭＳ ゴシック"/>
                <w:color w:val="auto"/>
              </w:rPr>
              <w:t>円で防護柵等設置事業に対し補助金を交付する。</w:t>
            </w:r>
            <w:r>
              <w:rPr>
                <w:rFonts w:hint="eastAsia" w:ascii="ＭＳ ゴシック" w:hAnsi="ＭＳ ゴシック"/>
                <w:color w:val="auto"/>
              </w:rPr>
              <w:t>(10</w:t>
            </w:r>
            <w:r>
              <w:rPr>
                <w:rFonts w:hint="eastAsia" w:ascii="ＭＳ ゴシック" w:hAnsi="ＭＳ ゴシック"/>
                <w:color w:val="auto"/>
              </w:rPr>
              <w:t>件を目標とする</w:t>
            </w:r>
            <w:r>
              <w:rPr>
                <w:rFonts w:hint="eastAsia" w:ascii="ＭＳ ゴシック" w:hAnsi="ＭＳ ゴシック"/>
                <w:color w:val="auto"/>
              </w:rPr>
              <w:t>)</w:t>
            </w:r>
          </w:p>
          <w:p>
            <w:pPr>
              <w:pStyle w:val="0"/>
              <w:spacing w:line="240" w:lineRule="auto"/>
              <w:rPr>
                <w:rFonts w:hint="default" w:ascii="ＭＳ ゴシック" w:hAnsi="ＭＳ ゴシック"/>
                <w:color w:val="auto"/>
              </w:rPr>
            </w:pPr>
            <w:r>
              <w:rPr>
                <w:rFonts w:hint="eastAsia" w:ascii="ＭＳ ゴシック" w:hAnsi="ＭＳ ゴシック"/>
                <w:color w:val="auto"/>
              </w:rPr>
              <w:t>適切な設置・管理方法を指導する。</w:t>
            </w:r>
          </w:p>
        </w:tc>
        <w:tc>
          <w:tcPr>
            <w:tcW w:w="21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autoSpaceDE w:val="0"/>
              <w:autoSpaceDN w:val="0"/>
              <w:jc w:val="left"/>
              <w:rPr>
                <w:rFonts w:hint="default" w:ascii="ＭＳ ゴシック" w:hAnsi="ＭＳ ゴシック"/>
                <w:color w:val="auto"/>
              </w:rPr>
            </w:pPr>
            <w:r>
              <w:rPr>
                <w:rFonts w:hint="eastAsia" w:ascii="ＭＳ ゴシック" w:hAnsi="ＭＳ ゴシック"/>
                <w:color w:val="auto"/>
              </w:rPr>
              <w:t>資材購入費の</w:t>
            </w:r>
            <w:r>
              <w:rPr>
                <w:rFonts w:hint="eastAsia" w:ascii="ＭＳ ゴシック" w:hAnsi="ＭＳ ゴシック"/>
                <w:color w:val="auto"/>
              </w:rPr>
              <w:t>1/2</w:t>
            </w:r>
            <w:r>
              <w:rPr>
                <w:rFonts w:hint="eastAsia" w:ascii="ＭＳ ゴシック" w:hAnsi="ＭＳ ゴシック"/>
                <w:color w:val="auto"/>
              </w:rPr>
              <w:t>以内、上限</w:t>
            </w:r>
            <w:r>
              <w:rPr>
                <w:rFonts w:hint="eastAsia" w:ascii="ＭＳ ゴシック" w:hAnsi="ＭＳ ゴシック"/>
                <w:color w:val="auto"/>
              </w:rPr>
              <w:t>50,000</w:t>
            </w:r>
            <w:r>
              <w:rPr>
                <w:rFonts w:hint="eastAsia" w:ascii="ＭＳ ゴシック" w:hAnsi="ＭＳ ゴシック"/>
                <w:color w:val="auto"/>
              </w:rPr>
              <w:t>円で防護柵等設置事業に対し補助金を交付する。</w:t>
            </w:r>
            <w:r>
              <w:rPr>
                <w:rFonts w:hint="eastAsia" w:ascii="ＭＳ ゴシック" w:hAnsi="ＭＳ ゴシック"/>
                <w:color w:val="auto"/>
              </w:rPr>
              <w:t>(10</w:t>
            </w:r>
            <w:r>
              <w:rPr>
                <w:rFonts w:hint="eastAsia" w:ascii="ＭＳ ゴシック" w:hAnsi="ＭＳ ゴシック"/>
                <w:color w:val="auto"/>
              </w:rPr>
              <w:t>件を目標とする</w:t>
            </w:r>
            <w:r>
              <w:rPr>
                <w:rFonts w:hint="eastAsia" w:ascii="ＭＳ ゴシック" w:hAnsi="ＭＳ ゴシック"/>
                <w:color w:val="auto"/>
              </w:rPr>
              <w:t>)</w:t>
            </w:r>
          </w:p>
          <w:p>
            <w:pPr>
              <w:pStyle w:val="0"/>
              <w:spacing w:line="240" w:lineRule="auto"/>
              <w:rPr>
                <w:rFonts w:hint="default" w:ascii="ＭＳ ゴシック" w:hAnsi="ＭＳ ゴシック"/>
                <w:color w:val="auto"/>
              </w:rPr>
            </w:pPr>
            <w:r>
              <w:rPr>
                <w:rFonts w:hint="eastAsia" w:ascii="ＭＳ ゴシック" w:hAnsi="ＭＳ ゴシック"/>
                <w:color w:val="auto"/>
              </w:rPr>
              <w:t>適切な設置・管理方法を指導する。</w:t>
            </w:r>
          </w:p>
        </w:tc>
        <w:tc>
          <w:tcPr>
            <w:tcW w:w="21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autoSpaceDE w:val="0"/>
              <w:autoSpaceDN w:val="0"/>
              <w:jc w:val="left"/>
              <w:rPr>
                <w:rFonts w:hint="default" w:ascii="ＭＳ ゴシック" w:hAnsi="ＭＳ ゴシック"/>
                <w:color w:val="auto"/>
              </w:rPr>
            </w:pPr>
            <w:r>
              <w:rPr>
                <w:rFonts w:hint="eastAsia" w:ascii="ＭＳ ゴシック" w:hAnsi="ＭＳ ゴシック"/>
                <w:color w:val="auto"/>
              </w:rPr>
              <w:t>資材購入費の</w:t>
            </w:r>
            <w:r>
              <w:rPr>
                <w:rFonts w:hint="eastAsia" w:ascii="ＭＳ ゴシック" w:hAnsi="ＭＳ ゴシック"/>
                <w:color w:val="auto"/>
              </w:rPr>
              <w:t>1/2</w:t>
            </w:r>
            <w:r>
              <w:rPr>
                <w:rFonts w:hint="eastAsia" w:ascii="ＭＳ ゴシック" w:hAnsi="ＭＳ ゴシック"/>
                <w:color w:val="auto"/>
              </w:rPr>
              <w:t>以内、上限</w:t>
            </w:r>
            <w:r>
              <w:rPr>
                <w:rFonts w:hint="eastAsia" w:ascii="ＭＳ ゴシック" w:hAnsi="ＭＳ ゴシック"/>
                <w:color w:val="auto"/>
              </w:rPr>
              <w:t>50,000</w:t>
            </w:r>
            <w:r>
              <w:rPr>
                <w:rFonts w:hint="eastAsia" w:ascii="ＭＳ ゴシック" w:hAnsi="ＭＳ ゴシック"/>
                <w:color w:val="auto"/>
              </w:rPr>
              <w:t>円で防護柵等設置事業に対し補助金を交付する。</w:t>
            </w:r>
            <w:r>
              <w:rPr>
                <w:rFonts w:hint="eastAsia" w:ascii="ＭＳ ゴシック" w:hAnsi="ＭＳ ゴシック"/>
                <w:color w:val="auto"/>
              </w:rPr>
              <w:t>(10</w:t>
            </w:r>
            <w:r>
              <w:rPr>
                <w:rFonts w:hint="eastAsia" w:ascii="ＭＳ ゴシック" w:hAnsi="ＭＳ ゴシック"/>
                <w:color w:val="auto"/>
              </w:rPr>
              <w:t>件を目標とする</w:t>
            </w:r>
            <w:r>
              <w:rPr>
                <w:rFonts w:hint="eastAsia" w:ascii="ＭＳ ゴシック" w:hAnsi="ＭＳ ゴシック"/>
                <w:color w:val="auto"/>
              </w:rPr>
              <w:t>)</w:t>
            </w:r>
          </w:p>
          <w:p>
            <w:pPr>
              <w:pStyle w:val="0"/>
              <w:spacing w:line="240" w:lineRule="auto"/>
              <w:rPr>
                <w:rFonts w:hint="default" w:ascii="ＭＳ ゴシック" w:hAnsi="ＭＳ ゴシック"/>
                <w:color w:val="auto"/>
              </w:rPr>
            </w:pPr>
            <w:r>
              <w:rPr>
                <w:rFonts w:hint="eastAsia" w:ascii="ＭＳ ゴシック" w:hAnsi="ＭＳ ゴシック"/>
                <w:color w:val="auto"/>
              </w:rPr>
              <w:t>適切な設置・管理方法を指導する。</w:t>
            </w:r>
          </w:p>
        </w:tc>
      </w:tr>
    </w:tbl>
    <w:p>
      <w:pPr>
        <w:pStyle w:val="0"/>
        <w:spacing w:line="240" w:lineRule="auto"/>
        <w:ind w:left="728" w:hanging="728"/>
        <w:rPr>
          <w:rFonts w:hint="default" w:ascii="ＭＳ ゴシック" w:hAnsi="ＭＳ ゴシック"/>
          <w:color w:val="auto"/>
        </w:rPr>
      </w:pPr>
      <w:r>
        <w:rPr>
          <w:rFonts w:hint="eastAsia" w:ascii="ＭＳ ゴシック" w:hAnsi="ＭＳ ゴシック"/>
          <w:color w:val="auto"/>
        </w:rPr>
        <w:t>（注）１　設置する柵の種類、設置規模等について記入する。</w:t>
      </w:r>
    </w:p>
    <w:p>
      <w:pPr>
        <w:pStyle w:val="0"/>
        <w:spacing w:line="240" w:lineRule="auto"/>
        <w:ind w:left="971" w:hanging="971"/>
        <w:rPr>
          <w:rFonts w:hint="default" w:ascii="ＭＳ ゴシック" w:hAnsi="ＭＳ ゴシック"/>
          <w:color w:val="auto"/>
        </w:rPr>
      </w:pPr>
      <w:r>
        <w:rPr>
          <w:rFonts w:hint="eastAsia" w:ascii="ＭＳ ゴシック" w:hAnsi="ＭＳ ゴシック"/>
          <w:color w:val="auto"/>
        </w:rPr>
        <w:t>　　　２　侵入防止柵の設置予定場所を記した図面等を作成している場合は添付する。</w:t>
      </w:r>
    </w:p>
    <w:p>
      <w:pPr>
        <w:pStyle w:val="0"/>
        <w:spacing w:line="240" w:lineRule="auto"/>
        <w:rPr>
          <w:rFonts w:hint="default" w:ascii="ＭＳ ゴシック" w:hAnsi="ＭＳ ゴシック"/>
          <w:color w:val="auto"/>
        </w:rPr>
      </w:pPr>
      <w:r>
        <w:rPr>
          <w:rFonts w:hint="eastAsia" w:ascii="ＭＳ ゴシック" w:hAnsi="ＭＳ ゴシック"/>
          <w:color w:val="auto"/>
        </w:rPr>
        <w:t>（２）侵入防止柵の管理等に関する取組</w:t>
      </w:r>
    </w:p>
    <w:tbl>
      <w:tblPr>
        <w:tblStyle w:val="11"/>
        <w:tblW w:w="8331" w:type="dxa"/>
        <w:tblInd w:w="169" w:type="dxa"/>
        <w:shd w:val="clear" w:color="auto" w:themeFill="background1" w:themeFillTint="FF" w:themeFillShade="FF"/>
        <w:tblLayout w:type="fixed"/>
        <w:tblCellMar>
          <w:left w:w="0" w:type="dxa"/>
          <w:right w:w="0" w:type="dxa"/>
        </w:tblCellMar>
        <w:tblLook w:firstRow="0" w:lastRow="0" w:firstColumn="0" w:lastColumn="0" w:noHBand="0" w:noVBand="0" w:val="0000"/>
      </w:tblPr>
      <w:tblGrid>
        <w:gridCol w:w="1800"/>
        <w:gridCol w:w="2188"/>
        <w:gridCol w:w="2188"/>
        <w:gridCol w:w="2155"/>
      </w:tblGrid>
      <w:tr>
        <w:trPr/>
        <w:tc>
          <w:tcPr>
            <w:tcW w:w="18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center"/>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対象鳥獣</w:t>
            </w:r>
          </w:p>
        </w:tc>
        <w:tc>
          <w:tcPr>
            <w:tcW w:w="653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取組内容</w:t>
            </w:r>
          </w:p>
        </w:tc>
      </w:tr>
      <w:tr>
        <w:trPr/>
        <w:tc>
          <w:tcPr>
            <w:tcW w:w="18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center"/>
          </w:tcPr>
          <w:p>
            <w:pPr>
              <w:pStyle w:val="0"/>
              <w:rPr>
                <w:rFonts w:hint="default" w:ascii="ＭＳ ゴシック" w:hAnsi="ＭＳ ゴシック"/>
                <w:color w:val="auto"/>
              </w:rPr>
            </w:pPr>
          </w:p>
        </w:tc>
        <w:tc>
          <w:tcPr>
            <w:tcW w:w="21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令和７年度</w:t>
            </w:r>
          </w:p>
        </w:tc>
        <w:tc>
          <w:tcPr>
            <w:tcW w:w="21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令和８年度</w:t>
            </w:r>
          </w:p>
        </w:tc>
        <w:tc>
          <w:tcPr>
            <w:tcW w:w="2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令和９年度</w:t>
            </w:r>
          </w:p>
        </w:tc>
      </w:tr>
      <w:tr>
        <w:trPr>
          <w:trHeight w:val="1292"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center"/>
          </w:tcPr>
          <w:p>
            <w:pPr>
              <w:pStyle w:val="0"/>
              <w:suppressAutoHyphens w:val="1"/>
              <w:kinsoku w:val="0"/>
              <w:wordWrap w:val="0"/>
              <w:autoSpaceDE w:val="0"/>
              <w:autoSpaceDN w:val="0"/>
              <w:spacing w:line="334" w:lineRule="atLeast"/>
              <w:jc w:val="left"/>
              <w:rPr>
                <w:rFonts w:hint="default" w:ascii="ＭＳ ゴシック" w:hAnsi="ＭＳ ゴシック"/>
                <w:color w:val="auto"/>
              </w:rPr>
            </w:pPr>
            <w:r>
              <w:rPr>
                <w:rFonts w:hint="eastAsia" w:ascii="ＭＳ ゴシック" w:hAnsi="ＭＳ ゴシック"/>
                <w:color w:val="auto"/>
              </w:rPr>
              <w:t>イノシシ</w:t>
            </w:r>
          </w:p>
          <w:p>
            <w:pPr>
              <w:pStyle w:val="0"/>
              <w:suppressAutoHyphens w:val="1"/>
              <w:kinsoku w:val="0"/>
              <w:wordWrap w:val="0"/>
              <w:autoSpaceDE w:val="0"/>
              <w:autoSpaceDN w:val="0"/>
              <w:spacing w:line="334" w:lineRule="atLeast"/>
              <w:jc w:val="left"/>
              <w:rPr>
                <w:rFonts w:hint="default" w:ascii="ＭＳ ゴシック" w:hAnsi="ＭＳ ゴシック"/>
                <w:color w:val="auto"/>
              </w:rPr>
            </w:pPr>
            <w:r>
              <w:rPr>
                <w:rFonts w:hint="eastAsia" w:ascii="ＭＳ ゴシック" w:hAnsi="ＭＳ ゴシック"/>
                <w:color w:val="auto"/>
              </w:rPr>
              <w:t>ニホンジカ</w:t>
            </w:r>
          </w:p>
          <w:p>
            <w:pPr>
              <w:pStyle w:val="0"/>
              <w:suppressAutoHyphens w:val="1"/>
              <w:kinsoku w:val="0"/>
              <w:wordWrap w:val="0"/>
              <w:autoSpaceDE w:val="0"/>
              <w:autoSpaceDN w:val="0"/>
              <w:spacing w:line="334" w:lineRule="atLeast"/>
              <w:jc w:val="left"/>
              <w:rPr>
                <w:rFonts w:hint="default" w:ascii="ＭＳ ゴシック" w:hAnsi="ＭＳ ゴシック"/>
                <w:color w:val="auto"/>
              </w:rPr>
            </w:pPr>
            <w:r>
              <w:rPr>
                <w:rFonts w:hint="eastAsia" w:ascii="ＭＳ ゴシック" w:hAnsi="ＭＳ ゴシック"/>
                <w:color w:val="auto"/>
              </w:rPr>
              <w:t>ハクビシン</w:t>
            </w:r>
          </w:p>
          <w:p>
            <w:pPr>
              <w:pStyle w:val="0"/>
              <w:suppressAutoHyphens w:val="1"/>
              <w:kinsoku w:val="0"/>
              <w:wordWrap w:val="0"/>
              <w:autoSpaceDE w:val="0"/>
              <w:autoSpaceDN w:val="0"/>
              <w:spacing w:line="334" w:lineRule="atLeast"/>
              <w:jc w:val="left"/>
              <w:rPr>
                <w:rFonts w:hint="default" w:ascii="ＭＳ ゴシック" w:hAnsi="ＭＳ ゴシック"/>
                <w:color w:val="auto"/>
              </w:rPr>
            </w:pPr>
            <w:r>
              <w:rPr>
                <w:rFonts w:hint="eastAsia" w:ascii="ＭＳ ゴシック" w:hAnsi="ＭＳ ゴシック"/>
                <w:color w:val="auto"/>
              </w:rPr>
              <w:t>アナグマ</w:t>
            </w:r>
          </w:p>
          <w:p>
            <w:pPr>
              <w:pStyle w:val="0"/>
              <w:suppressAutoHyphens w:val="1"/>
              <w:kinsoku w:val="0"/>
              <w:wordWrap w:val="0"/>
              <w:autoSpaceDE w:val="0"/>
              <w:autoSpaceDN w:val="0"/>
              <w:spacing w:line="334" w:lineRule="atLeast"/>
              <w:jc w:val="left"/>
              <w:rPr>
                <w:rFonts w:hint="default" w:ascii="ＭＳ ゴシック" w:hAnsi="ＭＳ ゴシック"/>
                <w:color w:val="auto"/>
              </w:rPr>
            </w:pPr>
            <w:r>
              <w:rPr>
                <w:rFonts w:hint="eastAsia" w:ascii="ＭＳ ゴシック" w:hAnsi="ＭＳ ゴシック"/>
                <w:color w:val="auto"/>
              </w:rPr>
              <w:t>サル</w:t>
            </w:r>
          </w:p>
          <w:p>
            <w:pPr>
              <w:pStyle w:val="0"/>
              <w:suppressAutoHyphens w:val="1"/>
              <w:kinsoku w:val="0"/>
              <w:wordWrap w:val="0"/>
              <w:autoSpaceDE w:val="0"/>
              <w:autoSpaceDN w:val="0"/>
              <w:spacing w:line="334" w:lineRule="atLeast"/>
              <w:jc w:val="left"/>
              <w:rPr>
                <w:rFonts w:hint="default" w:ascii="ＭＳ ゴシック" w:hAnsi="ＭＳ ゴシック"/>
                <w:color w:val="auto"/>
              </w:rPr>
            </w:pPr>
            <w:r>
              <w:rPr>
                <w:rFonts w:hint="eastAsia" w:ascii="ＭＳ ゴシック" w:hAnsi="ＭＳ ゴシック"/>
                <w:color w:val="auto"/>
              </w:rPr>
              <w:t>タイワンリス</w:t>
            </w:r>
          </w:p>
          <w:p>
            <w:pPr>
              <w:pStyle w:val="0"/>
              <w:suppressAutoHyphens w:val="1"/>
              <w:kinsoku w:val="0"/>
              <w:wordWrap w:val="0"/>
              <w:autoSpaceDE w:val="0"/>
              <w:autoSpaceDN w:val="0"/>
              <w:spacing w:line="334" w:lineRule="atLeast"/>
              <w:jc w:val="left"/>
              <w:rPr>
                <w:rFonts w:hint="default" w:ascii="ＭＳ ゴシック" w:hAnsi="ＭＳ ゴシック"/>
                <w:color w:val="auto"/>
              </w:rPr>
            </w:pPr>
            <w:r>
              <w:rPr>
                <w:rFonts w:hint="eastAsia" w:ascii="ＭＳ ゴシック" w:hAnsi="ＭＳ ゴシック"/>
                <w:color w:val="auto"/>
              </w:rPr>
              <w:t>カラス</w:t>
            </w:r>
          </w:p>
          <w:p>
            <w:pPr>
              <w:pStyle w:val="0"/>
              <w:spacing w:line="240" w:lineRule="auto"/>
              <w:rPr>
                <w:rFonts w:hint="default" w:ascii="ＭＳ ゴシック" w:hAnsi="ＭＳ ゴシック"/>
                <w:color w:val="auto"/>
              </w:rPr>
            </w:pPr>
            <w:r>
              <w:rPr>
                <w:rFonts w:hint="eastAsia" w:ascii="ＭＳ ゴシック" w:hAnsi="ＭＳ ゴシック"/>
                <w:color w:val="auto"/>
              </w:rPr>
              <w:t>ヒヨドリ</w:t>
            </w:r>
          </w:p>
        </w:tc>
        <w:tc>
          <w:tcPr>
            <w:tcW w:w="21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29"/>
              <w:jc w:val="both"/>
              <w:rPr>
                <w:rFonts w:hint="default"/>
                <w:color w:val="auto"/>
                <w:sz w:val="23"/>
              </w:rPr>
            </w:pPr>
            <w:r>
              <w:rPr>
                <w:rFonts w:hint="eastAsia"/>
                <w:color w:val="auto"/>
                <w:sz w:val="23"/>
              </w:rPr>
              <w:t>市単独補助を活用する農林業者に対し、防護柵の設置、管理等について定期訪問し、相談に乗る。</w:t>
            </w:r>
          </w:p>
          <w:p>
            <w:pPr>
              <w:pStyle w:val="29"/>
              <w:jc w:val="both"/>
              <w:rPr>
                <w:rFonts w:hint="default"/>
                <w:color w:val="auto"/>
                <w:sz w:val="23"/>
              </w:rPr>
            </w:pPr>
            <w:r>
              <w:rPr>
                <w:rFonts w:hint="eastAsia"/>
                <w:color w:val="auto"/>
                <w:sz w:val="23"/>
              </w:rPr>
              <w:t>優良な管理事例等については情報共有し、知識の普及に努める。</w:t>
            </w:r>
            <w:r>
              <w:rPr>
                <w:rFonts w:hint="default"/>
                <w:color w:val="auto"/>
                <w:sz w:val="23"/>
              </w:rPr>
              <w:t xml:space="preserve"> </w:t>
            </w:r>
          </w:p>
        </w:tc>
        <w:tc>
          <w:tcPr>
            <w:tcW w:w="21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29"/>
              <w:jc w:val="both"/>
              <w:rPr>
                <w:rFonts w:hint="default"/>
                <w:color w:val="auto"/>
                <w:sz w:val="23"/>
              </w:rPr>
            </w:pPr>
            <w:r>
              <w:rPr>
                <w:rFonts w:hint="eastAsia"/>
                <w:color w:val="auto"/>
                <w:sz w:val="23"/>
              </w:rPr>
              <w:t>市単独補助を活用する農林業者に対し、防護柵の設置、管理等について定期訪問し、相談に乗る。</w:t>
            </w:r>
          </w:p>
          <w:p>
            <w:pPr>
              <w:pStyle w:val="0"/>
              <w:spacing w:line="240" w:lineRule="auto"/>
              <w:rPr>
                <w:rFonts w:hint="default" w:ascii="ＭＳ ゴシック" w:hAnsi="ＭＳ ゴシック"/>
                <w:color w:val="auto"/>
              </w:rPr>
            </w:pPr>
            <w:r>
              <w:rPr>
                <w:rFonts w:hint="eastAsia" w:ascii="ＭＳ ゴシック" w:hAnsi="ＭＳ ゴシック"/>
                <w:color w:val="auto"/>
                <w:sz w:val="23"/>
              </w:rPr>
              <w:t>優良な管理事例等については情報共有し、知識の普及に努める。</w:t>
            </w:r>
            <w:r>
              <w:rPr>
                <w:rFonts w:hint="default" w:ascii="ＭＳ ゴシック" w:hAnsi="ＭＳ ゴシック"/>
                <w:color w:val="auto"/>
                <w:sz w:val="23"/>
              </w:rPr>
              <w:t xml:space="preserve"> </w:t>
            </w:r>
          </w:p>
        </w:tc>
        <w:tc>
          <w:tcPr>
            <w:tcW w:w="2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29"/>
              <w:jc w:val="both"/>
              <w:rPr>
                <w:rFonts w:hint="default"/>
                <w:color w:val="auto"/>
                <w:sz w:val="23"/>
              </w:rPr>
            </w:pPr>
            <w:r>
              <w:rPr>
                <w:rFonts w:hint="eastAsia"/>
                <w:color w:val="auto"/>
                <w:sz w:val="23"/>
              </w:rPr>
              <w:t>市単独補助を活用する農林業者に対し、防護柵の設置、管理等について定期訪問し、相談に乗る。</w:t>
            </w:r>
          </w:p>
          <w:p>
            <w:pPr>
              <w:pStyle w:val="0"/>
              <w:spacing w:line="240" w:lineRule="auto"/>
              <w:rPr>
                <w:rFonts w:hint="default" w:ascii="ＭＳ ゴシック" w:hAnsi="ＭＳ ゴシック"/>
                <w:color w:val="auto"/>
              </w:rPr>
            </w:pPr>
            <w:r>
              <w:rPr>
                <w:rFonts w:hint="eastAsia" w:ascii="ＭＳ ゴシック" w:hAnsi="ＭＳ ゴシック"/>
                <w:color w:val="auto"/>
                <w:sz w:val="23"/>
              </w:rPr>
              <w:t>優良な管理事例等については情報共有し、知識の普及に努める。</w:t>
            </w:r>
          </w:p>
        </w:tc>
      </w:tr>
    </w:tbl>
    <w:p>
      <w:pPr>
        <w:pStyle w:val="0"/>
        <w:spacing w:line="240" w:lineRule="auto"/>
        <w:rPr>
          <w:rFonts w:hint="default" w:ascii="ＭＳ ゴシック" w:hAnsi="ＭＳ ゴシック"/>
          <w:color w:val="auto"/>
        </w:rPr>
      </w:pPr>
      <w:r>
        <w:rPr>
          <w:rFonts w:hint="eastAsia" w:ascii="ＭＳ ゴシック" w:hAnsi="ＭＳ ゴシック"/>
          <w:color w:val="auto"/>
        </w:rPr>
        <w:t>（注）侵入防止柵の管理、追上げ・追払い活動等に関する取組等について記入</w:t>
      </w:r>
    </w:p>
    <w:p>
      <w:pPr>
        <w:pStyle w:val="0"/>
        <w:spacing w:line="240" w:lineRule="auto"/>
        <w:ind w:firstLine="485" w:firstLineChars="200"/>
        <w:rPr>
          <w:rFonts w:hint="default" w:ascii="ＭＳ ゴシック" w:hAnsi="ＭＳ ゴシック"/>
          <w:color w:val="auto"/>
        </w:rPr>
      </w:pPr>
      <w:r>
        <w:rPr>
          <w:rFonts w:hint="eastAsia" w:ascii="ＭＳ ゴシック" w:hAnsi="ＭＳ ゴシック"/>
          <w:color w:val="auto"/>
        </w:rPr>
        <w:t>する。</w:t>
      </w:r>
    </w:p>
    <w:p>
      <w:pPr>
        <w:pStyle w:val="0"/>
        <w:widowControl w:val="1"/>
        <w:overflowPunct w:val="1"/>
        <w:jc w:val="left"/>
        <w:textAlignment w:val="auto"/>
        <w:rPr>
          <w:rFonts w:hint="default" w:ascii="ＭＳ ゴシック" w:hAnsi="ＭＳ ゴシック"/>
          <w:color w:val="auto"/>
        </w:rPr>
      </w:pPr>
      <w:r>
        <w:rPr>
          <w:rFonts w:hint="default" w:ascii="ＭＳ ゴシック" w:hAnsi="ＭＳ ゴシック"/>
          <w:color w:val="auto"/>
          <w:sz w:val="23"/>
        </w:rPr>
        <w:br w:type="page"/>
      </w:r>
      <w:r>
        <w:rPr>
          <w:rFonts w:hint="eastAsia" w:ascii="ＭＳ ゴシック" w:hAnsi="ＭＳ ゴシック"/>
          <w:color w:val="auto"/>
        </w:rPr>
        <w:t>５．生息環境管理その他被害防止施策に関する事項</w:t>
      </w:r>
    </w:p>
    <w:tbl>
      <w:tblPr>
        <w:tblStyle w:val="11"/>
        <w:tblW w:w="8366" w:type="dxa"/>
        <w:tblInd w:w="169" w:type="dxa"/>
        <w:shd w:val="clear" w:color="auto" w:themeFill="background1" w:themeFillTint="FF" w:themeFillShade="FF"/>
        <w:tblLayout w:type="fixed"/>
        <w:tblCellMar>
          <w:left w:w="0" w:type="dxa"/>
          <w:right w:w="0" w:type="dxa"/>
        </w:tblCellMar>
        <w:tblLook w:firstRow="0" w:lastRow="0" w:firstColumn="0" w:lastColumn="0" w:noHBand="0" w:noVBand="0" w:val="0000"/>
      </w:tblPr>
      <w:tblGrid>
        <w:gridCol w:w="1107"/>
        <w:gridCol w:w="1708"/>
        <w:gridCol w:w="5551"/>
      </w:tblGrid>
      <w:tr>
        <w:trPr/>
        <w:tc>
          <w:tcPr>
            <w:tcW w:w="11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年度</w:t>
            </w:r>
          </w:p>
        </w:tc>
        <w:tc>
          <w:tcPr>
            <w:tcW w:w="1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対象鳥獣</w:t>
            </w:r>
          </w:p>
        </w:tc>
        <w:tc>
          <w:tcPr>
            <w:tcW w:w="5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取組内容</w:t>
            </w:r>
          </w:p>
        </w:tc>
      </w:tr>
      <w:tr>
        <w:trPr>
          <w:trHeight w:val="1682" w:hRule="atLeast"/>
        </w:trPr>
        <w:tc>
          <w:tcPr>
            <w:tcW w:w="110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令和</w:t>
            </w:r>
          </w:p>
          <w:p>
            <w:pPr>
              <w:pStyle w:val="0"/>
              <w:spacing w:line="240" w:lineRule="auto"/>
              <w:rPr>
                <w:rFonts w:hint="default" w:ascii="ＭＳ ゴシック" w:hAnsi="ＭＳ ゴシック"/>
                <w:color w:val="auto"/>
              </w:rPr>
            </w:pPr>
            <w:r>
              <w:rPr>
                <w:rFonts w:hint="eastAsia" w:ascii="ＭＳ ゴシック" w:hAnsi="ＭＳ ゴシック"/>
                <w:color w:val="auto"/>
              </w:rPr>
              <w:t>７年度</w:t>
            </w:r>
          </w:p>
        </w:tc>
        <w:tc>
          <w:tcPr>
            <w:tcW w:w="17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イノシシ</w:t>
            </w:r>
          </w:p>
          <w:p>
            <w:pPr>
              <w:pStyle w:val="0"/>
              <w:spacing w:line="240" w:lineRule="auto"/>
              <w:rPr>
                <w:rFonts w:hint="default" w:ascii="ＭＳ ゴシック" w:hAnsi="ＭＳ ゴシック"/>
                <w:color w:val="auto"/>
              </w:rPr>
            </w:pPr>
            <w:r>
              <w:rPr>
                <w:rFonts w:hint="eastAsia" w:ascii="ＭＳ ゴシック" w:hAnsi="ＭＳ ゴシック"/>
                <w:color w:val="auto"/>
              </w:rPr>
              <w:t>ニホンジカ</w:t>
            </w:r>
          </w:p>
          <w:p>
            <w:pPr>
              <w:pStyle w:val="0"/>
              <w:spacing w:line="240" w:lineRule="auto"/>
              <w:rPr>
                <w:rFonts w:hint="default" w:ascii="ＭＳ ゴシック" w:hAnsi="ＭＳ ゴシック"/>
                <w:color w:val="auto"/>
              </w:rPr>
            </w:pPr>
            <w:r>
              <w:rPr>
                <w:rFonts w:hint="eastAsia" w:ascii="ＭＳ ゴシック" w:hAnsi="ＭＳ ゴシック"/>
                <w:color w:val="auto"/>
              </w:rPr>
              <w:t>ハクビシン</w:t>
            </w:r>
          </w:p>
          <w:p>
            <w:pPr>
              <w:pStyle w:val="0"/>
              <w:spacing w:line="240" w:lineRule="auto"/>
              <w:rPr>
                <w:rFonts w:hint="default" w:ascii="ＭＳ ゴシック" w:hAnsi="ＭＳ ゴシック"/>
                <w:color w:val="auto"/>
              </w:rPr>
            </w:pPr>
            <w:r>
              <w:rPr>
                <w:rFonts w:hint="eastAsia" w:ascii="ＭＳ ゴシック" w:hAnsi="ＭＳ ゴシック"/>
                <w:color w:val="auto"/>
              </w:rPr>
              <w:t>アナグマ</w:t>
            </w:r>
          </w:p>
        </w:tc>
        <w:tc>
          <w:tcPr>
            <w:tcW w:w="55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29"/>
              <w:jc w:val="both"/>
              <w:rPr>
                <w:rFonts w:hint="default"/>
                <w:color w:val="auto"/>
                <w:sz w:val="23"/>
              </w:rPr>
            </w:pPr>
            <w:r>
              <w:rPr>
                <w:rFonts w:hint="eastAsia"/>
                <w:color w:val="auto"/>
                <w:sz w:val="23"/>
              </w:rPr>
              <w:t>環境調査の協力者と鳥獣を寄せ付けない環境づくり（荒廃農地の適正管理、農作物</w:t>
            </w:r>
            <w:r>
              <w:rPr>
                <w:rFonts w:hint="eastAsia"/>
                <w:color w:val="auto"/>
              </w:rPr>
              <w:t>残滓</w:t>
            </w:r>
            <w:r>
              <w:rPr>
                <w:rFonts w:hint="eastAsia"/>
                <w:color w:val="auto"/>
                <w:sz w:val="23"/>
              </w:rPr>
              <w:t>の適切な処理等）について、現場検証を実施しノウハウを蓄積することにより、他地区でも利用できる対応を検討する。</w:t>
            </w:r>
          </w:p>
        </w:tc>
      </w:tr>
      <w:tr>
        <w:trPr>
          <w:trHeight w:val="573" w:hRule="atLeast"/>
        </w:trPr>
        <w:tc>
          <w:tcPr>
            <w:tcW w:w="110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p>
        </w:tc>
        <w:tc>
          <w:tcPr>
            <w:tcW w:w="170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サル</w:t>
            </w:r>
          </w:p>
        </w:tc>
        <w:tc>
          <w:tcPr>
            <w:tcW w:w="555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秋に泉地区に出るため、対象期間に念入りに追い払いが出来るよう、サルの出没情報を元に迅速な追い払いが出来るよう対応する。</w:t>
            </w:r>
          </w:p>
        </w:tc>
      </w:tr>
      <w:tr>
        <w:trPr>
          <w:trHeight w:val="1489" w:hRule="atLeast"/>
        </w:trPr>
        <w:tc>
          <w:tcPr>
            <w:tcW w:w="110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p>
        </w:tc>
        <w:tc>
          <w:tcPr>
            <w:tcW w:w="170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タイワンリス</w:t>
            </w:r>
          </w:p>
          <w:p>
            <w:pPr>
              <w:pStyle w:val="0"/>
              <w:spacing w:line="240" w:lineRule="auto"/>
              <w:rPr>
                <w:rFonts w:hint="default" w:ascii="ＭＳ ゴシック" w:hAnsi="ＭＳ ゴシック"/>
                <w:color w:val="auto"/>
              </w:rPr>
            </w:pPr>
            <w:r>
              <w:rPr>
                <w:rFonts w:hint="eastAsia" w:ascii="ＭＳ ゴシック" w:hAnsi="ＭＳ ゴシック"/>
                <w:color w:val="auto"/>
              </w:rPr>
              <w:t>カラス</w:t>
            </w:r>
          </w:p>
          <w:p>
            <w:pPr>
              <w:pStyle w:val="0"/>
              <w:spacing w:line="240" w:lineRule="auto"/>
              <w:rPr>
                <w:rFonts w:hint="default" w:ascii="ＭＳ ゴシック" w:hAnsi="ＭＳ ゴシック"/>
                <w:color w:val="auto"/>
              </w:rPr>
            </w:pPr>
            <w:r>
              <w:rPr>
                <w:rFonts w:hint="eastAsia" w:ascii="ＭＳ ゴシック" w:hAnsi="ＭＳ ゴシック"/>
                <w:color w:val="auto"/>
              </w:rPr>
              <w:t>ヒヨドリ</w:t>
            </w:r>
          </w:p>
        </w:tc>
        <w:tc>
          <w:tcPr>
            <w:tcW w:w="555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sz w:val="23"/>
              </w:rPr>
              <w:t>環境調査の協力者と鳥獣を寄せ付けない環境づくり（荒廃農地の適正管理、農作物</w:t>
            </w:r>
            <w:r>
              <w:rPr>
                <w:rFonts w:hint="eastAsia" w:ascii="ＭＳ ゴシック" w:hAnsi="ＭＳ ゴシック"/>
                <w:color w:val="auto"/>
              </w:rPr>
              <w:t>残滓</w:t>
            </w:r>
            <w:r>
              <w:rPr>
                <w:rFonts w:hint="eastAsia" w:ascii="ＭＳ ゴシック" w:hAnsi="ＭＳ ゴシック"/>
                <w:color w:val="auto"/>
                <w:sz w:val="23"/>
              </w:rPr>
              <w:t>の適切な処理等）について、現場検証を実施しノウハウを蓄積し、他地区でも利用できる対応を検討する。</w:t>
            </w:r>
          </w:p>
        </w:tc>
      </w:tr>
      <w:tr>
        <w:trPr>
          <w:trHeight w:val="1805" w:hRule="atLeast"/>
        </w:trPr>
        <w:tc>
          <w:tcPr>
            <w:tcW w:w="110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令和</w:t>
            </w:r>
          </w:p>
          <w:p>
            <w:pPr>
              <w:pStyle w:val="0"/>
              <w:spacing w:line="240" w:lineRule="auto"/>
              <w:rPr>
                <w:rFonts w:hint="default" w:ascii="ＭＳ ゴシック" w:hAnsi="ＭＳ ゴシック"/>
                <w:color w:val="auto"/>
              </w:rPr>
            </w:pPr>
            <w:r>
              <w:rPr>
                <w:rFonts w:hint="eastAsia" w:ascii="ＭＳ ゴシック" w:hAnsi="ＭＳ ゴシック"/>
                <w:color w:val="auto"/>
              </w:rPr>
              <w:t>８年度</w:t>
            </w:r>
          </w:p>
        </w:tc>
        <w:tc>
          <w:tcPr>
            <w:tcW w:w="17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イノシシ</w:t>
            </w:r>
          </w:p>
          <w:p>
            <w:pPr>
              <w:pStyle w:val="0"/>
              <w:spacing w:line="240" w:lineRule="auto"/>
              <w:rPr>
                <w:rFonts w:hint="default" w:ascii="ＭＳ ゴシック" w:hAnsi="ＭＳ ゴシック"/>
                <w:color w:val="auto"/>
              </w:rPr>
            </w:pPr>
            <w:r>
              <w:rPr>
                <w:rFonts w:hint="eastAsia" w:ascii="ＭＳ ゴシック" w:hAnsi="ＭＳ ゴシック"/>
                <w:color w:val="auto"/>
              </w:rPr>
              <w:t>ニホンジカ</w:t>
            </w:r>
          </w:p>
          <w:p>
            <w:pPr>
              <w:pStyle w:val="0"/>
              <w:spacing w:line="240" w:lineRule="auto"/>
              <w:rPr>
                <w:rFonts w:hint="default" w:ascii="ＭＳ ゴシック" w:hAnsi="ＭＳ ゴシック"/>
                <w:color w:val="auto"/>
              </w:rPr>
            </w:pPr>
            <w:r>
              <w:rPr>
                <w:rFonts w:hint="eastAsia" w:ascii="ＭＳ ゴシック" w:hAnsi="ＭＳ ゴシック"/>
                <w:color w:val="auto"/>
              </w:rPr>
              <w:t>ハクビシン</w:t>
            </w:r>
          </w:p>
          <w:p>
            <w:pPr>
              <w:pStyle w:val="0"/>
              <w:spacing w:line="240" w:lineRule="auto"/>
              <w:rPr>
                <w:rFonts w:hint="default" w:ascii="ＭＳ ゴシック" w:hAnsi="ＭＳ ゴシック"/>
                <w:color w:val="auto"/>
              </w:rPr>
            </w:pPr>
            <w:r>
              <w:rPr>
                <w:rFonts w:hint="eastAsia" w:ascii="ＭＳ ゴシック" w:hAnsi="ＭＳ ゴシック"/>
                <w:color w:val="auto"/>
              </w:rPr>
              <w:t>アナグマ</w:t>
            </w:r>
          </w:p>
        </w:tc>
        <w:tc>
          <w:tcPr>
            <w:tcW w:w="55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sz w:val="23"/>
              </w:rPr>
              <w:t>環境調査の希望者等と鳥獣を寄せ付けない環境づくり（荒廃農地の適正管理、農作物</w:t>
            </w:r>
            <w:r>
              <w:rPr>
                <w:rFonts w:hint="eastAsia" w:ascii="ＭＳ ゴシック" w:hAnsi="ＭＳ ゴシック"/>
                <w:color w:val="auto"/>
              </w:rPr>
              <w:t>残滓</w:t>
            </w:r>
            <w:r>
              <w:rPr>
                <w:rFonts w:hint="eastAsia" w:ascii="ＭＳ ゴシック" w:hAnsi="ＭＳ ゴシック"/>
                <w:color w:val="auto"/>
                <w:sz w:val="23"/>
              </w:rPr>
              <w:t>の適切な処理等）について、現場検証を実施しノウハウを蓄積し、他地区でも利用できる対応を検討する。</w:t>
            </w:r>
          </w:p>
        </w:tc>
      </w:tr>
      <w:tr>
        <w:trPr>
          <w:trHeight w:val="799" w:hRule="atLeast"/>
        </w:trPr>
        <w:tc>
          <w:tcPr>
            <w:tcW w:w="110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p>
        </w:tc>
        <w:tc>
          <w:tcPr>
            <w:tcW w:w="170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サル</w:t>
            </w:r>
          </w:p>
        </w:tc>
        <w:tc>
          <w:tcPr>
            <w:tcW w:w="555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秋に泉地区に出るため、対象期間に念入りに追い払いが出来るよう、サルの出没情報を元に迅速な追い払いが出来るよう対応する。</w:t>
            </w:r>
          </w:p>
        </w:tc>
      </w:tr>
      <w:tr>
        <w:trPr>
          <w:trHeight w:val="1555" w:hRule="atLeast"/>
        </w:trPr>
        <w:tc>
          <w:tcPr>
            <w:tcW w:w="110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p>
        </w:tc>
        <w:tc>
          <w:tcPr>
            <w:tcW w:w="170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タイワンリス</w:t>
            </w:r>
          </w:p>
          <w:p>
            <w:pPr>
              <w:pStyle w:val="0"/>
              <w:spacing w:line="240" w:lineRule="auto"/>
              <w:rPr>
                <w:rFonts w:hint="default" w:ascii="ＭＳ ゴシック" w:hAnsi="ＭＳ ゴシック"/>
                <w:color w:val="auto"/>
              </w:rPr>
            </w:pPr>
            <w:r>
              <w:rPr>
                <w:rFonts w:hint="eastAsia" w:ascii="ＭＳ ゴシック" w:hAnsi="ＭＳ ゴシック"/>
                <w:color w:val="auto"/>
              </w:rPr>
              <w:t>カラス</w:t>
            </w:r>
          </w:p>
          <w:p>
            <w:pPr>
              <w:pStyle w:val="0"/>
              <w:spacing w:line="240" w:lineRule="auto"/>
              <w:rPr>
                <w:rFonts w:hint="default" w:ascii="ＭＳ ゴシック" w:hAnsi="ＭＳ ゴシック"/>
                <w:color w:val="auto"/>
              </w:rPr>
            </w:pPr>
            <w:r>
              <w:rPr>
                <w:rFonts w:hint="eastAsia" w:ascii="ＭＳ ゴシック" w:hAnsi="ＭＳ ゴシック"/>
                <w:color w:val="auto"/>
              </w:rPr>
              <w:t>ヒヨドリ</w:t>
            </w:r>
          </w:p>
        </w:tc>
        <w:tc>
          <w:tcPr>
            <w:tcW w:w="555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sz w:val="23"/>
              </w:rPr>
              <w:t>環境調査の希望者等と鳥獣を寄せ付けない環境づくり（荒廃農地の適正管理、農作物</w:t>
            </w:r>
            <w:r>
              <w:rPr>
                <w:rFonts w:hint="eastAsia" w:ascii="ＭＳ ゴシック" w:hAnsi="ＭＳ ゴシック"/>
                <w:color w:val="auto"/>
              </w:rPr>
              <w:t>残滓</w:t>
            </w:r>
            <w:r>
              <w:rPr>
                <w:rFonts w:hint="eastAsia" w:ascii="ＭＳ ゴシック" w:hAnsi="ＭＳ ゴシック"/>
                <w:color w:val="auto"/>
                <w:sz w:val="23"/>
              </w:rPr>
              <w:t>の適切な処理等）について、現場検証を実施しノウハウを蓄積し、他地区でも利用できる対応を検討する。</w:t>
            </w:r>
          </w:p>
        </w:tc>
      </w:tr>
      <w:tr>
        <w:trPr>
          <w:trHeight w:val="1876" w:hRule="atLeast"/>
        </w:trPr>
        <w:tc>
          <w:tcPr>
            <w:tcW w:w="110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令和</w:t>
            </w:r>
          </w:p>
          <w:p>
            <w:pPr>
              <w:pStyle w:val="0"/>
              <w:spacing w:line="240" w:lineRule="auto"/>
              <w:rPr>
                <w:rFonts w:hint="default" w:ascii="ＭＳ ゴシック" w:hAnsi="ＭＳ ゴシック"/>
                <w:color w:val="auto"/>
              </w:rPr>
            </w:pPr>
            <w:r>
              <w:rPr>
                <w:rFonts w:hint="eastAsia" w:ascii="ＭＳ ゴシック" w:hAnsi="ＭＳ ゴシック"/>
                <w:color w:val="auto"/>
              </w:rPr>
              <w:t>９年度</w:t>
            </w:r>
          </w:p>
        </w:tc>
        <w:tc>
          <w:tcPr>
            <w:tcW w:w="17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イノシシ</w:t>
            </w:r>
          </w:p>
          <w:p>
            <w:pPr>
              <w:pStyle w:val="0"/>
              <w:spacing w:line="240" w:lineRule="auto"/>
              <w:rPr>
                <w:rFonts w:hint="default" w:ascii="ＭＳ ゴシック" w:hAnsi="ＭＳ ゴシック"/>
                <w:color w:val="auto"/>
              </w:rPr>
            </w:pPr>
            <w:r>
              <w:rPr>
                <w:rFonts w:hint="eastAsia" w:ascii="ＭＳ ゴシック" w:hAnsi="ＭＳ ゴシック"/>
                <w:color w:val="auto"/>
              </w:rPr>
              <w:t>ニホンジカ</w:t>
            </w:r>
          </w:p>
          <w:p>
            <w:pPr>
              <w:pStyle w:val="0"/>
              <w:spacing w:line="240" w:lineRule="auto"/>
              <w:rPr>
                <w:rFonts w:hint="default" w:ascii="ＭＳ ゴシック" w:hAnsi="ＭＳ ゴシック"/>
                <w:color w:val="auto"/>
              </w:rPr>
            </w:pPr>
            <w:r>
              <w:rPr>
                <w:rFonts w:hint="eastAsia" w:ascii="ＭＳ ゴシック" w:hAnsi="ＭＳ ゴシック"/>
                <w:color w:val="auto"/>
              </w:rPr>
              <w:t>ハクビシン</w:t>
            </w:r>
          </w:p>
          <w:p>
            <w:pPr>
              <w:pStyle w:val="0"/>
              <w:spacing w:line="240" w:lineRule="auto"/>
              <w:rPr>
                <w:rFonts w:hint="default" w:ascii="ＭＳ ゴシック" w:hAnsi="ＭＳ ゴシック"/>
                <w:color w:val="auto"/>
              </w:rPr>
            </w:pPr>
            <w:r>
              <w:rPr>
                <w:rFonts w:hint="eastAsia" w:ascii="ＭＳ ゴシック" w:hAnsi="ＭＳ ゴシック"/>
                <w:color w:val="auto"/>
              </w:rPr>
              <w:t>アナグマ</w:t>
            </w:r>
          </w:p>
        </w:tc>
        <w:tc>
          <w:tcPr>
            <w:tcW w:w="55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sz w:val="23"/>
              </w:rPr>
              <w:t>環境調査の希望者等と鳥獣を寄せ付けない環境づくり（荒廃農地の適正管理、農作物</w:t>
            </w:r>
            <w:r>
              <w:rPr>
                <w:rFonts w:hint="eastAsia" w:ascii="ＭＳ ゴシック" w:hAnsi="ＭＳ ゴシック"/>
                <w:color w:val="auto"/>
              </w:rPr>
              <w:t>残滓</w:t>
            </w:r>
            <w:r>
              <w:rPr>
                <w:rFonts w:hint="eastAsia" w:ascii="ＭＳ ゴシック" w:hAnsi="ＭＳ ゴシック"/>
                <w:color w:val="auto"/>
                <w:sz w:val="23"/>
              </w:rPr>
              <w:t>の適切な処理等）について、現場検証を実施しノウハウを蓄積し、他地区でも利用できる対応を検討する。</w:t>
            </w:r>
          </w:p>
        </w:tc>
      </w:tr>
      <w:tr>
        <w:trPr>
          <w:trHeight w:val="870" w:hRule="atLeast"/>
        </w:trPr>
        <w:tc>
          <w:tcPr>
            <w:tcW w:w="1107"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p>
        </w:tc>
        <w:tc>
          <w:tcPr>
            <w:tcW w:w="170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サル</w:t>
            </w:r>
          </w:p>
        </w:tc>
        <w:tc>
          <w:tcPr>
            <w:tcW w:w="555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秋に泉地区に出るため、対象期間に念入りに追い払いが出来るよう、サルの出没情報を元に迅速な追い払いが出来るよう対応する。</w:t>
            </w:r>
          </w:p>
        </w:tc>
      </w:tr>
      <w:tr>
        <w:trPr>
          <w:trHeight w:val="1603" w:hRule="atLeast"/>
        </w:trPr>
        <w:tc>
          <w:tcPr>
            <w:tcW w:w="1107"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p>
        </w:tc>
        <w:tc>
          <w:tcPr>
            <w:tcW w:w="170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タイワンリス</w:t>
            </w:r>
          </w:p>
          <w:p>
            <w:pPr>
              <w:pStyle w:val="0"/>
              <w:spacing w:line="240" w:lineRule="auto"/>
              <w:rPr>
                <w:rFonts w:hint="default" w:ascii="ＭＳ ゴシック" w:hAnsi="ＭＳ ゴシック"/>
                <w:color w:val="auto"/>
              </w:rPr>
            </w:pPr>
            <w:r>
              <w:rPr>
                <w:rFonts w:hint="eastAsia" w:ascii="ＭＳ ゴシック" w:hAnsi="ＭＳ ゴシック"/>
                <w:color w:val="auto"/>
              </w:rPr>
              <w:t>カラス</w:t>
            </w:r>
          </w:p>
          <w:p>
            <w:pPr>
              <w:pStyle w:val="0"/>
              <w:spacing w:line="240" w:lineRule="auto"/>
              <w:rPr>
                <w:rFonts w:hint="default" w:ascii="ＭＳ ゴシック" w:hAnsi="ＭＳ ゴシック"/>
                <w:color w:val="auto"/>
              </w:rPr>
            </w:pPr>
            <w:r>
              <w:rPr>
                <w:rFonts w:hint="eastAsia" w:ascii="ＭＳ ゴシック" w:hAnsi="ＭＳ ゴシック"/>
                <w:color w:val="auto"/>
              </w:rPr>
              <w:t>ヒヨドリ</w:t>
            </w:r>
          </w:p>
        </w:tc>
        <w:tc>
          <w:tcPr>
            <w:tcW w:w="555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sz w:val="23"/>
              </w:rPr>
              <w:t>環境調査の希望者等と鳥獣を寄せ付けない環境づくり（荒廃農地の適正管理、農業残渣の適切な処理等）について、現場検証を実施しノウハウを蓄積し、他地区でも利用できる対応を検討する。</w:t>
            </w:r>
          </w:p>
        </w:tc>
      </w:tr>
    </w:tbl>
    <w:p>
      <w:pPr>
        <w:pStyle w:val="0"/>
        <w:spacing w:line="240" w:lineRule="auto"/>
        <w:rPr>
          <w:rFonts w:hint="default" w:ascii="ＭＳ ゴシック" w:hAnsi="ＭＳ ゴシック"/>
          <w:color w:val="auto"/>
        </w:rPr>
      </w:pPr>
      <w:r>
        <w:rPr>
          <w:rFonts w:hint="eastAsia" w:ascii="ＭＳ ゴシック" w:hAnsi="ＭＳ ゴシック"/>
          <w:color w:val="auto"/>
        </w:rPr>
        <w:t>（注）緩衝帯の設置、里地里山の整備、放任果樹の除去、被害防止に関する知</w:t>
      </w:r>
    </w:p>
    <w:p>
      <w:pPr>
        <w:pStyle w:val="0"/>
        <w:spacing w:line="240" w:lineRule="auto"/>
        <w:ind w:firstLine="485" w:firstLineChars="200"/>
        <w:rPr>
          <w:rFonts w:hint="default" w:ascii="ＭＳ ゴシック" w:hAnsi="ＭＳ ゴシック"/>
          <w:color w:val="auto"/>
        </w:rPr>
      </w:pPr>
      <w:r>
        <w:rPr>
          <w:rFonts w:hint="eastAsia" w:ascii="ＭＳ ゴシック" w:hAnsi="ＭＳ ゴシック"/>
          <w:color w:val="auto"/>
        </w:rPr>
        <w:t>識の普及等について記入する。</w:t>
      </w:r>
    </w:p>
    <w:p>
      <w:pPr>
        <w:pStyle w:val="0"/>
        <w:spacing w:line="240" w:lineRule="auto"/>
        <w:ind w:left="243" w:hanging="243"/>
        <w:rPr>
          <w:rFonts w:hint="default" w:ascii="ＭＳ ゴシック" w:hAnsi="ＭＳ ゴシック"/>
          <w:color w:val="auto"/>
        </w:rPr>
      </w:pPr>
      <w:r>
        <w:rPr>
          <w:rFonts w:hint="eastAsia" w:ascii="ＭＳ ゴシック" w:hAnsi="ＭＳ ゴシック"/>
          <w:color w:val="auto"/>
        </w:rPr>
        <w:t>６．対象鳥獣による住民の生命、身体又は財産に係る被害が生じ、又は生じるおそれがある場合の対処に関する事項</w:t>
      </w:r>
    </w:p>
    <w:p>
      <w:pPr>
        <w:pStyle w:val="0"/>
        <w:spacing w:line="240" w:lineRule="auto"/>
        <w:rPr>
          <w:rFonts w:hint="default" w:ascii="ＭＳ ゴシック" w:hAnsi="ＭＳ ゴシック"/>
          <w:color w:val="auto"/>
        </w:rPr>
      </w:pPr>
      <w:r>
        <w:rPr>
          <w:rFonts w:hint="eastAsia" w:ascii="ＭＳ ゴシック" w:hAnsi="ＭＳ ゴシック"/>
          <w:color w:val="auto"/>
        </w:rPr>
        <w:t>（１）関係機関等の役割</w:t>
      </w:r>
    </w:p>
    <w:tbl>
      <w:tblPr>
        <w:tblStyle w:val="11"/>
        <w:tblW w:w="8366" w:type="dxa"/>
        <w:tblInd w:w="169" w:type="dxa"/>
        <w:tblLayout w:type="fixed"/>
        <w:tblCellMar>
          <w:left w:w="0" w:type="dxa"/>
          <w:right w:w="0" w:type="dxa"/>
        </w:tblCellMar>
        <w:tblLook w:firstRow="0" w:lastRow="0" w:firstColumn="0" w:lastColumn="0" w:noHBand="0" w:noVBand="0" w:val="0000"/>
      </w:tblPr>
      <w:tblGrid>
        <w:gridCol w:w="3120"/>
        <w:gridCol w:w="5246"/>
      </w:tblGrid>
      <w:tr>
        <w:trPr/>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関係機関等の名称</w:t>
            </w:r>
          </w:p>
        </w:tc>
        <w:tc>
          <w:tcPr>
            <w:tcW w:w="52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役割</w:t>
            </w:r>
          </w:p>
        </w:tc>
      </w:tr>
      <w:tr>
        <w:trPr/>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spacing w:line="240" w:lineRule="auto"/>
              <w:jc w:val="left"/>
              <w:rPr>
                <w:rFonts w:hint="default" w:ascii="ＭＳ ゴシック" w:hAnsi="ＭＳ ゴシック"/>
                <w:color w:val="auto"/>
              </w:rPr>
            </w:pPr>
            <w:r>
              <w:rPr>
                <w:rFonts w:hint="eastAsia" w:ascii="ＭＳ ゴシック" w:hAnsi="ＭＳ ゴシック"/>
                <w:color w:val="auto"/>
              </w:rPr>
              <w:t>熱海市観光経済課農林水産室</w:t>
            </w:r>
          </w:p>
        </w:tc>
        <w:tc>
          <w:tcPr>
            <w:tcW w:w="52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top"/>
          </w:tcPr>
          <w:p>
            <w:pPr>
              <w:pStyle w:val="0"/>
              <w:rPr>
                <w:rFonts w:hint="default" w:ascii="ＭＳ ゴシック" w:hAnsi="ＭＳ ゴシック"/>
                <w:color w:val="auto"/>
              </w:rPr>
            </w:pPr>
            <w:r>
              <w:rPr>
                <w:rFonts w:hint="eastAsia" w:ascii="ＭＳ ゴシック" w:hAnsi="ＭＳ ゴシック"/>
                <w:color w:val="auto"/>
              </w:rPr>
              <w:t>・事実確認</w:t>
            </w:r>
          </w:p>
          <w:p>
            <w:pPr>
              <w:pStyle w:val="0"/>
              <w:rPr>
                <w:rFonts w:hint="default" w:ascii="ＭＳ ゴシック" w:hAnsi="ＭＳ ゴシック"/>
                <w:color w:val="auto"/>
              </w:rPr>
            </w:pPr>
            <w:r>
              <w:rPr>
                <w:rFonts w:hint="eastAsia" w:ascii="ＭＳ ゴシック" w:hAnsi="ＭＳ ゴシック"/>
                <w:color w:val="auto"/>
              </w:rPr>
              <w:t>・各機関へ報告及び協力要請</w:t>
            </w:r>
          </w:p>
          <w:p>
            <w:pPr>
              <w:pStyle w:val="0"/>
              <w:spacing w:line="240" w:lineRule="auto"/>
              <w:rPr>
                <w:rFonts w:hint="default" w:ascii="ＭＳ ゴシック" w:hAnsi="ＭＳ ゴシック"/>
                <w:color w:val="auto"/>
              </w:rPr>
            </w:pPr>
            <w:r>
              <w:rPr>
                <w:rFonts w:hint="eastAsia" w:ascii="ＭＳ ゴシック" w:hAnsi="ＭＳ ゴシック"/>
                <w:color w:val="auto"/>
              </w:rPr>
              <w:t>・現場対応</w:t>
            </w:r>
          </w:p>
        </w:tc>
      </w:tr>
      <w:tr>
        <w:trPr/>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spacing w:line="240" w:lineRule="auto"/>
              <w:jc w:val="left"/>
              <w:rPr>
                <w:rFonts w:hint="default" w:ascii="ＭＳ ゴシック" w:hAnsi="ＭＳ ゴシック"/>
                <w:color w:val="auto"/>
              </w:rPr>
            </w:pPr>
            <w:r>
              <w:rPr>
                <w:rFonts w:hint="eastAsia" w:ascii="ＭＳ ゴシック" w:hAnsi="ＭＳ ゴシック"/>
                <w:color w:val="auto"/>
              </w:rPr>
              <w:t>田方猟友会熱海分会</w:t>
            </w:r>
          </w:p>
        </w:tc>
        <w:tc>
          <w:tcPr>
            <w:tcW w:w="52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・必要に応じて現場対応協力</w:t>
            </w:r>
          </w:p>
        </w:tc>
      </w:tr>
      <w:tr>
        <w:trPr/>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spacing w:line="240" w:lineRule="auto"/>
              <w:jc w:val="left"/>
              <w:rPr>
                <w:rFonts w:hint="default" w:ascii="ＭＳ ゴシック" w:hAnsi="ＭＳ ゴシック"/>
                <w:color w:val="auto"/>
              </w:rPr>
            </w:pPr>
            <w:r>
              <w:rPr>
                <w:rFonts w:hint="eastAsia" w:ascii="ＭＳ ゴシック" w:hAnsi="ＭＳ ゴシック"/>
                <w:color w:val="auto"/>
              </w:rPr>
              <w:t>鳥獣保護管理員</w:t>
            </w:r>
          </w:p>
        </w:tc>
        <w:tc>
          <w:tcPr>
            <w:tcW w:w="52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・現場対応立会い</w:t>
            </w:r>
          </w:p>
        </w:tc>
      </w:tr>
      <w:tr>
        <w:trPr/>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spacing w:line="240" w:lineRule="auto"/>
              <w:jc w:val="left"/>
              <w:rPr>
                <w:rFonts w:hint="default" w:ascii="ＭＳ ゴシック" w:hAnsi="ＭＳ ゴシック"/>
                <w:color w:val="auto"/>
              </w:rPr>
            </w:pPr>
            <w:r>
              <w:rPr>
                <w:rFonts w:hint="eastAsia" w:ascii="ＭＳ ゴシック" w:hAnsi="ＭＳ ゴシック"/>
                <w:color w:val="auto"/>
              </w:rPr>
              <w:t>熱海警察署生活安全課</w:t>
            </w:r>
          </w:p>
        </w:tc>
        <w:tc>
          <w:tcPr>
            <w:tcW w:w="52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・必要に応じて協力</w:t>
            </w:r>
          </w:p>
        </w:tc>
      </w:tr>
      <w:tr>
        <w:trPr/>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spacing w:line="240" w:lineRule="auto"/>
              <w:rPr>
                <w:rFonts w:hint="default" w:ascii="ＭＳ ゴシック" w:hAnsi="ＭＳ ゴシック"/>
                <w:color w:val="auto"/>
              </w:rPr>
            </w:pPr>
            <w:r>
              <w:rPr>
                <w:rFonts w:hint="eastAsia" w:ascii="ＭＳ ゴシック" w:hAnsi="ＭＳ ゴシック"/>
                <w:color w:val="auto"/>
              </w:rPr>
              <w:t>東部農林事務所森林整備課</w:t>
            </w:r>
          </w:p>
        </w:tc>
        <w:tc>
          <w:tcPr>
            <w:tcW w:w="52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・熱海市に対し助言、指示</w:t>
            </w:r>
          </w:p>
        </w:tc>
      </w:tr>
      <w:tr>
        <w:trPr/>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spacing w:line="240" w:lineRule="auto"/>
              <w:rPr>
                <w:rFonts w:hint="default" w:ascii="ＭＳ ゴシック" w:hAnsi="ＭＳ ゴシック"/>
                <w:color w:val="auto"/>
              </w:rPr>
            </w:pPr>
            <w:r>
              <w:rPr>
                <w:rFonts w:hint="eastAsia" w:ascii="ＭＳ ゴシック" w:hAnsi="ＭＳ ゴシック"/>
                <w:color w:val="auto"/>
              </w:rPr>
              <w:t>静岡県自然保護課</w:t>
            </w:r>
          </w:p>
        </w:tc>
        <w:tc>
          <w:tcPr>
            <w:tcW w:w="52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・東部農林事務所森林整備課に対し助言、指示</w:t>
            </w:r>
          </w:p>
        </w:tc>
      </w:tr>
      <w:tr>
        <w:trPr/>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spacing w:line="240" w:lineRule="auto"/>
              <w:rPr>
                <w:rFonts w:hint="default" w:ascii="ＭＳ ゴシック" w:hAnsi="ＭＳ ゴシック"/>
                <w:color w:val="auto"/>
              </w:rPr>
            </w:pPr>
            <w:r>
              <w:rPr>
                <w:rFonts w:hint="eastAsia" w:ascii="ＭＳ ゴシック" w:hAnsi="ＭＳ ゴシック"/>
                <w:color w:val="auto"/>
              </w:rPr>
              <w:t>技術支援機関（動物園、森林・林業研究センター等）</w:t>
            </w:r>
          </w:p>
        </w:tc>
        <w:tc>
          <w:tcPr>
            <w:tcW w:w="52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spacing w:line="240" w:lineRule="auto"/>
              <w:rPr>
                <w:rFonts w:hint="default" w:ascii="ＭＳ ゴシック" w:hAnsi="ＭＳ ゴシック"/>
                <w:color w:val="auto"/>
              </w:rPr>
            </w:pPr>
            <w:r>
              <w:rPr>
                <w:rFonts w:hint="eastAsia" w:ascii="ＭＳ ゴシック" w:hAnsi="ＭＳ ゴシック"/>
                <w:color w:val="auto"/>
              </w:rPr>
              <w:t>・必要に応じ助言、指導、技術支援</w:t>
            </w:r>
          </w:p>
        </w:tc>
      </w:tr>
    </w:tbl>
    <w:p>
      <w:pPr>
        <w:pStyle w:val="0"/>
        <w:spacing w:line="240" w:lineRule="auto"/>
        <w:ind w:left="971" w:hanging="971"/>
        <w:rPr>
          <w:rFonts w:hint="default" w:ascii="ＭＳ ゴシック" w:hAnsi="ＭＳ ゴシック"/>
          <w:color w:val="auto"/>
        </w:rPr>
      </w:pPr>
      <w:r>
        <w:rPr>
          <w:rFonts w:hint="eastAsia" w:ascii="ＭＳ ゴシック" w:hAnsi="ＭＳ ゴシック"/>
          <w:color w:val="auto"/>
        </w:rPr>
        <w:t>（注）１　関係機関等には、都道府県、警察、市町村、鳥獣被害対策実施隊、猟友会等の名称を記入する。</w:t>
      </w:r>
    </w:p>
    <w:p>
      <w:pPr>
        <w:pStyle w:val="0"/>
        <w:spacing w:line="240" w:lineRule="auto"/>
        <w:ind w:left="971" w:hanging="971"/>
        <w:rPr>
          <w:rFonts w:hint="default" w:ascii="ＭＳ ゴシック" w:hAnsi="ＭＳ ゴシック"/>
          <w:color w:val="auto"/>
        </w:rPr>
      </w:pPr>
      <w:r>
        <w:rPr>
          <w:rFonts w:hint="eastAsia" w:ascii="ＭＳ ゴシック" w:hAnsi="ＭＳ ゴシック"/>
          <w:color w:val="auto"/>
        </w:rPr>
        <w:t>　　　２　役割欄には、緊急時又は平常時において、各関係機関等が果たすべき役割を記入する。</w:t>
      </w:r>
    </w:p>
    <w:p>
      <w:pPr>
        <w:pStyle w:val="0"/>
        <w:spacing w:line="240" w:lineRule="auto"/>
        <w:ind w:left="971" w:hanging="971"/>
        <w:rPr>
          <w:rFonts w:hint="default" w:ascii="ＭＳ ゴシック" w:hAnsi="ＭＳ ゴシック"/>
          <w:color w:val="auto"/>
        </w:rPr>
      </w:pPr>
      <w:r>
        <w:rPr>
          <w:rFonts w:hint="eastAsia" w:ascii="ＭＳ ゴシック" w:hAnsi="ＭＳ ゴシック"/>
          <w:color w:val="auto"/>
        </w:rPr>
        <w:t>　　　３　対象鳥獣による住民の生命、身体又は財産に係る被害が生じ、又は生じるおそれがある場合の対処に関して、規程等を作成している場合は添付する。</w:t>
      </w:r>
    </w:p>
    <w:p>
      <w:pPr>
        <w:pStyle w:val="0"/>
        <w:spacing w:line="240" w:lineRule="auto"/>
        <w:rPr>
          <w:rFonts w:hint="default" w:ascii="ＭＳ ゴシック" w:hAnsi="ＭＳ ゴシック"/>
          <w:color w:val="auto"/>
        </w:rPr>
      </w:pPr>
    </w:p>
    <w:p>
      <w:pPr>
        <w:pStyle w:val="0"/>
        <w:spacing w:line="240" w:lineRule="auto"/>
        <w:rPr>
          <w:rFonts w:hint="default" w:ascii="ＭＳ ゴシック" w:hAnsi="ＭＳ ゴシック"/>
          <w:color w:val="auto"/>
        </w:rPr>
      </w:pPr>
      <w:r>
        <w:rPr>
          <w:rFonts w:hint="eastAsia" w:ascii="ＭＳ ゴシック" w:hAnsi="ＭＳ ゴシック"/>
          <w:color w:val="auto"/>
        </w:rPr>
        <w:t>（２）緊急時の連絡体制</w:t>
      </w:r>
    </w:p>
    <w:tbl>
      <w:tblPr>
        <w:tblStyle w:val="11"/>
        <w:tblpPr w:leftFromText="142" w:rightFromText="142" w:topFromText="0" w:bottomFromText="0" w:vertAnchor="text" w:horzAnchor="margin" w:tblpX="250" w:tblpY="41"/>
        <w:tblW w:w="9039"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Look w:firstRow="1" w:lastRow="1" w:firstColumn="1" w:lastColumn="1" w:noHBand="0" w:noVBand="0" w:val="01E0"/>
      </w:tblPr>
      <w:tblGrid>
        <w:gridCol w:w="9039"/>
      </w:tblGrid>
      <w:tr>
        <w:trPr/>
        <w:tc>
          <w:tcPr>
            <w:tcW w:w="90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adjustRightInd w:val="0"/>
              <w:spacing w:after="0" w:afterLines="0" w:afterAutospacing="0" w:line="240" w:lineRule="auto"/>
              <w:rPr>
                <w:rFonts w:hint="default" w:ascii="ＭＳ ゴシック" w:hAnsi="ＭＳ ゴシック"/>
                <w:color w:val="auto"/>
              </w:rPr>
            </w:pPr>
            <w:r>
              <w:rPr>
                <w:rFonts w:hint="default" w:ascii="ＭＳ ゴシック" w:hAnsi="ＭＳ ゴシック"/>
                <w:color w:val="auto"/>
              </w:rPr>
              <mc:AlternateContent>
                <mc:Choice Requires="wps">
                  <w:drawing>
                    <wp:anchor distT="0" distB="0" distL="114300" distR="114300" simplePos="0" relativeHeight="2" behindDoc="0" locked="0" layoutInCell="1" hidden="0" allowOverlap="1">
                      <wp:simplePos x="0" y="0"/>
                      <wp:positionH relativeFrom="column">
                        <wp:posOffset>2212340</wp:posOffset>
                      </wp:positionH>
                      <wp:positionV relativeFrom="paragraph">
                        <wp:posOffset>45085</wp:posOffset>
                      </wp:positionV>
                      <wp:extent cx="951865" cy="304800"/>
                      <wp:effectExtent l="635" t="635" r="29845" b="10795"/>
                      <wp:wrapNone/>
                      <wp:docPr id="1026" name="正方形/長方形 30"/>
                      <a:graphic xmlns:a="http://schemas.openxmlformats.org/drawingml/2006/main">
                        <a:graphicData uri="http://schemas.microsoft.com/office/word/2010/wordprocessingShape">
                          <wps:wsp>
                            <wps:cNvPr id="1026" name="正方形/長方形 30"/>
                            <wps:cNvSpPr>
                              <a:spLocks noChangeArrowheads="1"/>
                            </wps:cNvSpPr>
                            <wps:spPr>
                              <a:xfrm>
                                <a:off x="0" y="0"/>
                                <a:ext cx="951865" cy="304800"/>
                              </a:xfrm>
                              <a:prstGeom prst="rect">
                                <a:avLst/>
                              </a:prstGeom>
                              <a:solidFill>
                                <a:srgbClr val="FFFFFF"/>
                              </a:solidFill>
                              <a:ln w="9525">
                                <a:solidFill>
                                  <a:srgbClr val="000000"/>
                                </a:solidFill>
                                <a:miter lim="800000"/>
                                <a:headEnd/>
                                <a:tailEnd/>
                              </a:ln>
                            </wps:spPr>
                            <wps:txbx>
                              <w:txbxContent>
                                <w:p>
                                  <w:pPr>
                                    <w:pStyle w:val="0"/>
                                    <w:rPr>
                                      <w:rFonts w:hint="default"/>
                                      <w:sz w:val="22"/>
                                    </w:rPr>
                                  </w:pPr>
                                  <w:r>
                                    <w:rPr>
                                      <w:rFonts w:hint="eastAsia"/>
                                      <w:sz w:val="22"/>
                                    </w:rPr>
                                    <w:t>一般住民等</w:t>
                                  </w:r>
                                </w:p>
                              </w:txbxContent>
                            </wps:txbx>
                            <wps:bodyPr rot="0" vertOverflow="overflow" horzOverflow="overflow" wrap="square" lIns="74295" tIns="8890" rIns="74295" bIns="8890" anchor="t" anchorCtr="0" upright="1"/>
                          </wps:wsp>
                        </a:graphicData>
                      </a:graphic>
                    </wp:anchor>
                  </w:drawing>
                </mc:Choice>
                <mc:Fallback>
                  <w:pict>
                    <v:rect id="正方形/長方形 30" style="mso-wrap-distance-right:9pt;mso-wrap-distance-bottom:0pt;margin-top:3.55pt;mso-position-vertical-relative:text;mso-position-horizontal-relative:text;v-text-anchor:top;position:absolute;height:24pt;mso-wrap-distance-top:0pt;width:74.95pt;mso-wrap-distance-left:9pt;margin-left:174.2pt;z-index:2;"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z w:val="22"/>
                              </w:rPr>
                            </w:pPr>
                            <w:r>
                              <w:rPr>
                                <w:rFonts w:hint="eastAsia"/>
                                <w:sz w:val="22"/>
                              </w:rPr>
                              <w:t>一般住民等</w:t>
                            </w:r>
                          </w:p>
                        </w:txbxContent>
                      </v:textbox>
                      <v:imagedata o:title=""/>
                      <w10:wrap type="none" anchorx="text" anchory="text"/>
                    </v:rect>
                  </w:pict>
                </mc:Fallback>
              </mc:AlternateContent>
            </w:r>
          </w:p>
          <w:p>
            <w:pPr>
              <w:pStyle w:val="0"/>
              <w:suppressAutoHyphens w:val="1"/>
              <w:kinsoku w:val="0"/>
              <w:autoSpaceDE w:val="0"/>
              <w:autoSpaceDN w:val="0"/>
              <w:adjustRightInd w:val="0"/>
              <w:spacing w:after="0" w:afterLines="0" w:afterAutospacing="0" w:line="240" w:lineRule="auto"/>
              <w:ind w:firstLine="242" w:firstLineChars="100"/>
              <w:rPr>
                <w:rFonts w:hint="default" w:ascii="ＭＳ ゴシック" w:hAnsi="ＭＳ ゴシック"/>
                <w:color w:val="auto"/>
              </w:rPr>
            </w:pPr>
            <w:r>
              <w:rPr>
                <w:rFonts w:hint="default" w:ascii="ＭＳ ゴシック" w:hAnsi="ＭＳ ゴシック"/>
                <w:color w:val="auto"/>
              </w:rPr>
              <mc:AlternateContent>
                <mc:Choice Requires="wps">
                  <w:drawing>
                    <wp:anchor distT="0" distB="0" distL="114300" distR="114300" simplePos="0" relativeHeight="3" behindDoc="0" locked="0" layoutInCell="1" hidden="0" allowOverlap="1">
                      <wp:simplePos x="0" y="0"/>
                      <wp:positionH relativeFrom="column">
                        <wp:posOffset>2686685</wp:posOffset>
                      </wp:positionH>
                      <wp:positionV relativeFrom="paragraph">
                        <wp:posOffset>165735</wp:posOffset>
                      </wp:positionV>
                      <wp:extent cx="0" cy="364490"/>
                      <wp:effectExtent l="36195" t="0" r="65405" b="10160"/>
                      <wp:wrapNone/>
                      <wp:docPr id="1027" name="直線矢印コネクタ 29"/>
                      <a:graphic xmlns:a="http://schemas.openxmlformats.org/drawingml/2006/main">
                        <a:graphicData uri="http://schemas.microsoft.com/office/word/2010/wordprocessingShape">
                          <wps:wsp>
                            <wps:cNvPr id="1027" name="直線矢印コネクタ 29"/>
                            <wps:cNvCnPr/>
                            <wps:spPr>
                              <a:xfrm>
                                <a:off x="0" y="0"/>
                                <a:ext cx="0" cy="364490"/>
                              </a:xfrm>
                              <a:prstGeom prst="straightConnector1">
                                <a:avLst/>
                              </a:prstGeom>
                              <a:noFill/>
                              <a:ln w="9525">
                                <a:solidFill>
                                  <a:srgbClr val="000000"/>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9" style="mso-wrap-distance-right:9pt;mso-wrap-distance-bottom:0pt;margin-top:13.05pt;mso-position-vertical-relative:text;mso-position-horizontal-relative:text;position:absolute;height:28.7pt;mso-wrap-distance-top:0pt;width:0pt;mso-wrap-distance-left:9pt;margin-left:211.55pt;z-index:3;" o:spid="_x0000_s1027"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p>
          <w:p>
            <w:pPr>
              <w:pStyle w:val="0"/>
              <w:suppressAutoHyphens w:val="1"/>
              <w:kinsoku w:val="0"/>
              <w:autoSpaceDE w:val="0"/>
              <w:autoSpaceDN w:val="0"/>
              <w:adjustRightInd w:val="0"/>
              <w:spacing w:after="0" w:afterLines="0" w:afterAutospacing="0" w:line="240" w:lineRule="auto"/>
              <w:ind w:firstLine="242" w:firstLineChars="100"/>
              <w:rPr>
                <w:rFonts w:hint="default" w:ascii="ＭＳ ゴシック" w:hAnsi="ＭＳ ゴシック"/>
                <w:color w:val="auto"/>
                <w:sz w:val="20"/>
              </w:rPr>
            </w:pPr>
            <w:r>
              <w:rPr>
                <w:rFonts w:hint="eastAsia" w:ascii="ＭＳ ゴシック" w:hAnsi="ＭＳ ゴシック"/>
                <w:color w:val="auto"/>
              </w:rPr>
              <w:t>　　　　　　　　　　　　　　　　　</w:t>
            </w:r>
            <w:r>
              <w:rPr>
                <w:rFonts w:hint="eastAsia" w:ascii="ＭＳ ゴシック" w:hAnsi="ＭＳ ゴシック"/>
                <w:color w:val="auto"/>
                <w:sz w:val="20"/>
              </w:rPr>
              <w:t>・通報</w:t>
            </w:r>
          </w:p>
          <w:p>
            <w:pPr>
              <w:pStyle w:val="0"/>
              <w:suppressAutoHyphens w:val="1"/>
              <w:kinsoku w:val="0"/>
              <w:autoSpaceDE w:val="0"/>
              <w:autoSpaceDN w:val="0"/>
              <w:adjustRightInd w:val="0"/>
              <w:spacing w:after="0" w:afterLines="0" w:afterAutospacing="0" w:line="240" w:lineRule="auto"/>
              <w:rPr>
                <w:rFonts w:hint="default" w:ascii="ＭＳ ゴシック" w:hAnsi="ＭＳ ゴシック"/>
                <w:color w:val="auto"/>
              </w:rPr>
            </w:pPr>
            <w:r>
              <w:rPr>
                <w:rFonts w:hint="default" w:ascii="ＭＳ ゴシック" w:hAnsi="ＭＳ ゴシック"/>
                <w:color w:val="auto"/>
              </w:rPr>
              <mc:AlternateContent>
                <mc:Choice Requires="wps">
                  <w:drawing>
                    <wp:anchor distT="0" distB="0" distL="114300" distR="114300" simplePos="0" relativeHeight="4" behindDoc="0" locked="0" layoutInCell="1" hidden="0" allowOverlap="1">
                      <wp:simplePos x="0" y="0"/>
                      <wp:positionH relativeFrom="column">
                        <wp:posOffset>-22225</wp:posOffset>
                      </wp:positionH>
                      <wp:positionV relativeFrom="paragraph">
                        <wp:posOffset>28575</wp:posOffset>
                      </wp:positionV>
                      <wp:extent cx="5553075" cy="541020"/>
                      <wp:effectExtent l="635" t="635" r="29845" b="10795"/>
                      <wp:wrapNone/>
                      <wp:docPr id="1028" name="正方形/長方形 28"/>
                      <a:graphic xmlns:a="http://schemas.openxmlformats.org/drawingml/2006/main">
                        <a:graphicData uri="http://schemas.microsoft.com/office/word/2010/wordprocessingShape">
                          <wps:wsp>
                            <wps:cNvPr id="1028" name="正方形/長方形 28"/>
                            <wps:cNvSpPr>
                              <a:spLocks noChangeArrowheads="1"/>
                            </wps:cNvSpPr>
                            <wps:spPr>
                              <a:xfrm>
                                <a:off x="0" y="0"/>
                                <a:ext cx="5553075" cy="541020"/>
                              </a:xfrm>
                              <a:prstGeom prst="rect">
                                <a:avLst/>
                              </a:prstGeom>
                              <a:solidFill>
                                <a:srgbClr val="FFFFFF"/>
                              </a:solidFill>
                              <a:ln w="9525">
                                <a:solidFill>
                                  <a:srgbClr val="000000"/>
                                </a:solidFill>
                                <a:miter lim="800000"/>
                                <a:headEnd/>
                                <a:tailEnd/>
                              </a:ln>
                            </wps:spPr>
                            <wps:txbx>
                              <w:txbxContent>
                                <w:p>
                                  <w:pPr>
                                    <w:pStyle w:val="0"/>
                                    <w:jc w:val="center"/>
                                    <w:rPr>
                                      <w:rFonts w:hint="default"/>
                                      <w:sz w:val="22"/>
                                    </w:rPr>
                                  </w:pPr>
                                  <w:r>
                                    <w:rPr>
                                      <w:rFonts w:hint="eastAsia"/>
                                      <w:sz w:val="22"/>
                                    </w:rPr>
                                    <w:t>熱海市観光建設部　観光経済課農林水産室</w:t>
                                  </w:r>
                                  <w:r>
                                    <w:rPr>
                                      <w:rFonts w:hint="default"/>
                                      <w:sz w:val="22"/>
                                    </w:rPr>
                                    <w:br w:type="textWrapping" w:clear="none"/>
                                  </w:r>
                                  <w:r>
                                    <w:rPr>
                                      <w:rFonts w:hint="eastAsia"/>
                                      <w:sz w:val="22"/>
                                    </w:rPr>
                                    <w:t>（事実確認）</w:t>
                                  </w:r>
                                </w:p>
                              </w:txbxContent>
                            </wps:txbx>
                            <wps:bodyPr rot="0" vertOverflow="overflow" horzOverflow="overflow" wrap="square" lIns="74295" tIns="8890" rIns="74295" bIns="8890" anchor="t" anchorCtr="0" upright="1"/>
                          </wps:wsp>
                        </a:graphicData>
                      </a:graphic>
                    </wp:anchor>
                  </w:drawing>
                </mc:Choice>
                <mc:Fallback>
                  <w:pict>
                    <v:rect id="正方形/長方形 28" style="mso-wrap-distance-right:9pt;mso-wrap-distance-bottom:0pt;margin-top:2.25pt;mso-position-vertical-relative:text;mso-position-horizontal-relative:text;v-text-anchor:top;position:absolute;height:42.6pt;mso-wrap-distance-top:0pt;width:437.25pt;mso-wrap-distance-left:9pt;margin-left:-1.75pt;z-index:4;" o:spid="_x0000_s1028"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jc w:val="center"/>
                              <w:rPr>
                                <w:rFonts w:hint="default"/>
                                <w:sz w:val="22"/>
                              </w:rPr>
                            </w:pPr>
                            <w:r>
                              <w:rPr>
                                <w:rFonts w:hint="eastAsia"/>
                                <w:sz w:val="22"/>
                              </w:rPr>
                              <w:t>熱海市観光建設部　観光経済課農林水産室</w:t>
                            </w:r>
                            <w:r>
                              <w:rPr>
                                <w:rFonts w:hint="default"/>
                                <w:sz w:val="22"/>
                              </w:rPr>
                              <w:br w:type="textWrapping" w:clear="none"/>
                            </w:r>
                            <w:r>
                              <w:rPr>
                                <w:rFonts w:hint="eastAsia"/>
                                <w:sz w:val="22"/>
                              </w:rPr>
                              <w:t>（事実確認）</w:t>
                            </w:r>
                          </w:p>
                        </w:txbxContent>
                      </v:textbox>
                      <v:imagedata o:title=""/>
                      <w10:wrap type="none" anchorx="text" anchory="text"/>
                    </v:rect>
                  </w:pict>
                </mc:Fallback>
              </mc:AlternateContent>
            </w:r>
            <w:r>
              <w:rPr>
                <w:rFonts w:hint="eastAsia" w:ascii="ＭＳ ゴシック" w:hAnsi="ＭＳ ゴシック"/>
                <w:color w:val="auto"/>
              </w:rPr>
              <w:t>　　　　　　　　　　　　　　　　　　</w:t>
            </w:r>
          </w:p>
          <w:p>
            <w:pPr>
              <w:pStyle w:val="0"/>
              <w:suppressAutoHyphens w:val="1"/>
              <w:kinsoku w:val="0"/>
              <w:autoSpaceDE w:val="0"/>
              <w:autoSpaceDN w:val="0"/>
              <w:adjustRightInd w:val="0"/>
              <w:spacing w:after="0" w:afterLines="0" w:afterAutospacing="0" w:line="240" w:lineRule="auto"/>
              <w:ind w:firstLine="242" w:firstLineChars="100"/>
              <w:rPr>
                <w:rFonts w:hint="default" w:ascii="ＭＳ ゴシック" w:hAnsi="ＭＳ ゴシック"/>
                <w:color w:val="auto"/>
              </w:rPr>
            </w:pPr>
          </w:p>
          <w:p>
            <w:pPr>
              <w:pStyle w:val="0"/>
              <w:suppressAutoHyphens w:val="1"/>
              <w:kinsoku w:val="0"/>
              <w:autoSpaceDE w:val="0"/>
              <w:autoSpaceDN w:val="0"/>
              <w:adjustRightInd w:val="0"/>
              <w:spacing w:after="0" w:afterLines="0" w:afterAutospacing="0" w:line="240" w:lineRule="auto"/>
              <w:ind w:firstLine="242" w:firstLineChars="100"/>
              <w:rPr>
                <w:rFonts w:hint="default" w:ascii="ＭＳ ゴシック" w:hAnsi="ＭＳ ゴシック"/>
                <w:color w:val="auto"/>
              </w:rPr>
            </w:pPr>
            <w:r>
              <w:rPr>
                <w:rFonts w:hint="default" w:ascii="ＭＳ ゴシック" w:hAnsi="ＭＳ ゴシック"/>
                <w:color w:val="auto"/>
              </w:rPr>
              <mc:AlternateContent>
                <mc:Choice Requires="wps">
                  <w:drawing>
                    <wp:anchor distT="0" distB="0" distL="114300" distR="114300" simplePos="0" relativeHeight="11" behindDoc="0" locked="0" layoutInCell="1" hidden="0" allowOverlap="1">
                      <wp:simplePos x="0" y="0"/>
                      <wp:positionH relativeFrom="column">
                        <wp:posOffset>2686685</wp:posOffset>
                      </wp:positionH>
                      <wp:positionV relativeFrom="paragraph">
                        <wp:posOffset>158750</wp:posOffset>
                      </wp:positionV>
                      <wp:extent cx="0" cy="475615"/>
                      <wp:effectExtent l="36195" t="0" r="65405" b="10160"/>
                      <wp:wrapNone/>
                      <wp:docPr id="1029" name="直線矢印コネクタ 27"/>
                      <a:graphic xmlns:a="http://schemas.openxmlformats.org/drawingml/2006/main">
                        <a:graphicData uri="http://schemas.microsoft.com/office/word/2010/wordprocessingShape">
                          <wps:wsp>
                            <wps:cNvPr id="1029" name="直線矢印コネクタ 27"/>
                            <wps:cNvCnPr/>
                            <wps:spPr>
                              <a:xfrm>
                                <a:off x="0" y="0"/>
                                <a:ext cx="0" cy="475615"/>
                              </a:xfrm>
                              <a:prstGeom prst="straightConnector1">
                                <a:avLst/>
                              </a:prstGeom>
                              <a:noFill/>
                              <a:ln w="9525">
                                <a:solidFill>
                                  <a:srgbClr val="000000"/>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7" style="mso-wrap-distance-right:9pt;mso-wrap-distance-bottom:0pt;margin-top:12.5pt;mso-position-vertical-relative:text;mso-position-horizontal-relative:text;position:absolute;height:37.450000000000003pt;mso-wrap-distance-top:0pt;width:0pt;mso-wrap-distance-left:9pt;margin-left:211.55pt;z-index:11;" o:spid="_x0000_s1029"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Pr>
                <w:rFonts w:hint="default" w:ascii="ＭＳ ゴシック" w:hAnsi="ＭＳ ゴシック"/>
                <w:color w:val="auto"/>
              </w:rPr>
              <mc:AlternateContent>
                <mc:Choice Requires="wps">
                  <w:drawing>
                    <wp:anchor distT="0" distB="0" distL="114300" distR="114300" simplePos="0" relativeHeight="8" behindDoc="0" locked="0" layoutInCell="1" hidden="0" allowOverlap="1">
                      <wp:simplePos x="0" y="0"/>
                      <wp:positionH relativeFrom="column">
                        <wp:posOffset>114935</wp:posOffset>
                      </wp:positionH>
                      <wp:positionV relativeFrom="paragraph">
                        <wp:posOffset>158750</wp:posOffset>
                      </wp:positionV>
                      <wp:extent cx="0" cy="475615"/>
                      <wp:effectExtent l="36195" t="0" r="65405" b="10160"/>
                      <wp:wrapNone/>
                      <wp:docPr id="1030" name="直線矢印コネクタ 26"/>
                      <a:graphic xmlns:a="http://schemas.openxmlformats.org/drawingml/2006/main">
                        <a:graphicData uri="http://schemas.microsoft.com/office/word/2010/wordprocessingShape">
                          <wps:wsp>
                            <wps:cNvPr id="1030" name="直線矢印コネクタ 26"/>
                            <wps:cNvCnPr/>
                            <wps:spPr>
                              <a:xfrm>
                                <a:off x="0" y="0"/>
                                <a:ext cx="0" cy="475615"/>
                              </a:xfrm>
                              <a:prstGeom prst="straightConnector1">
                                <a:avLst/>
                              </a:prstGeom>
                              <a:noFill/>
                              <a:ln w="9525">
                                <a:solidFill>
                                  <a:srgbClr val="000000"/>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6" style="mso-wrap-distance-right:9pt;mso-wrap-distance-bottom:0pt;margin-top:12.5pt;mso-position-vertical-relative:text;mso-position-horizontal-relative:text;position:absolute;height:37.450000000000003pt;mso-wrap-distance-top:0pt;width:0pt;mso-wrap-distance-left:9pt;margin-left:9.0500000000000007pt;z-index:8;" o:spid="_x0000_s1030"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Pr>
                <w:rFonts w:hint="default" w:ascii="ＭＳ ゴシック" w:hAnsi="ＭＳ ゴシック"/>
                <w:color w:val="auto"/>
              </w:rPr>
              <mc:AlternateContent>
                <mc:Choice Requires="wps">
                  <w:drawing>
                    <wp:anchor distT="0" distB="0" distL="114300" distR="114300" simplePos="0" relativeHeight="9" behindDoc="0" locked="0" layoutInCell="1" hidden="0" allowOverlap="1">
                      <wp:simplePos x="0" y="0"/>
                      <wp:positionH relativeFrom="column">
                        <wp:posOffset>781685</wp:posOffset>
                      </wp:positionH>
                      <wp:positionV relativeFrom="paragraph">
                        <wp:posOffset>158750</wp:posOffset>
                      </wp:positionV>
                      <wp:extent cx="0" cy="475615"/>
                      <wp:effectExtent l="36195" t="635" r="65405" b="10160"/>
                      <wp:wrapNone/>
                      <wp:docPr id="1031" name="直線矢印コネクタ 25"/>
                      <a:graphic xmlns:a="http://schemas.openxmlformats.org/drawingml/2006/main">
                        <a:graphicData uri="http://schemas.microsoft.com/office/word/2010/wordprocessingShape">
                          <wps:wsp>
                            <wps:cNvPr id="1031" name="直線矢印コネクタ 25"/>
                            <wps:cNvCnPr/>
                            <wps:spPr>
                              <a:xfrm flipV="1">
                                <a:off x="0" y="0"/>
                                <a:ext cx="0" cy="475615"/>
                              </a:xfrm>
                              <a:prstGeom prst="straightConnector1">
                                <a:avLst/>
                              </a:prstGeom>
                              <a:noFill/>
                              <a:ln w="9525">
                                <a:solidFill>
                                  <a:srgbClr val="000000"/>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5" style="flip:y;mso-wrap-distance-right:9pt;mso-wrap-distance-bottom:0pt;margin-top:12.5pt;mso-position-vertical-relative:text;mso-position-horizontal-relative:text;position:absolute;height:37.450000000000003pt;mso-wrap-distance-top:0pt;width:0pt;mso-wrap-distance-left:9pt;margin-left:61.55pt;z-index:9;" o:spid="_x0000_s1031"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Pr>
                <w:rFonts w:hint="default" w:ascii="ＭＳ ゴシック" w:hAnsi="ＭＳ ゴシック"/>
                <w:color w:val="auto"/>
              </w:rPr>
              <mc:AlternateContent>
                <mc:Choice Requires="wps">
                  <w:drawing>
                    <wp:anchor distT="0" distB="0" distL="114300" distR="114300" simplePos="0" relativeHeight="10" behindDoc="0" locked="0" layoutInCell="1" hidden="0" allowOverlap="1">
                      <wp:simplePos x="0" y="0"/>
                      <wp:positionH relativeFrom="column">
                        <wp:posOffset>3534410</wp:posOffset>
                      </wp:positionH>
                      <wp:positionV relativeFrom="paragraph">
                        <wp:posOffset>158750</wp:posOffset>
                      </wp:positionV>
                      <wp:extent cx="0" cy="475615"/>
                      <wp:effectExtent l="36195" t="635" r="65405" b="10160"/>
                      <wp:wrapNone/>
                      <wp:docPr id="1032" name="直線矢印コネクタ 24"/>
                      <a:graphic xmlns:a="http://schemas.openxmlformats.org/drawingml/2006/main">
                        <a:graphicData uri="http://schemas.microsoft.com/office/word/2010/wordprocessingShape">
                          <wps:wsp>
                            <wps:cNvPr id="1032" name="直線矢印コネクタ 24"/>
                            <wps:cNvCnPr/>
                            <wps:spPr>
                              <a:xfrm flipV="1">
                                <a:off x="0" y="0"/>
                                <a:ext cx="0" cy="475615"/>
                              </a:xfrm>
                              <a:prstGeom prst="straightConnector1">
                                <a:avLst/>
                              </a:prstGeom>
                              <a:noFill/>
                              <a:ln w="9525">
                                <a:solidFill>
                                  <a:srgbClr val="000000"/>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4" style="flip:y;mso-wrap-distance-right:9pt;mso-wrap-distance-bottom:0pt;margin-top:12.5pt;mso-position-vertical-relative:text;mso-position-horizontal-relative:text;position:absolute;height:37.450000000000003pt;mso-wrap-distance-top:0pt;width:0pt;mso-wrap-distance-left:9pt;margin-left:278.3pt;z-index:10;" o:spid="_x0000_s1032"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p>
          <w:p>
            <w:pPr>
              <w:pStyle w:val="0"/>
              <w:suppressAutoHyphens w:val="1"/>
              <w:kinsoku w:val="0"/>
              <w:autoSpaceDE w:val="0"/>
              <w:autoSpaceDN w:val="0"/>
              <w:adjustRightInd w:val="0"/>
              <w:spacing w:after="0" w:afterLines="0" w:afterAutospacing="0" w:line="240" w:lineRule="auto"/>
              <w:ind w:firstLine="274" w:firstLineChars="150"/>
              <w:rPr>
                <w:rFonts w:hint="default" w:ascii="ＭＳ ゴシック" w:hAnsi="ＭＳ ゴシック"/>
                <w:color w:val="auto"/>
                <w:sz w:val="18"/>
              </w:rPr>
            </w:pPr>
            <w:r>
              <w:rPr>
                <w:rFonts w:hint="eastAsia" w:ascii="ＭＳ ゴシック" w:hAnsi="ＭＳ ゴシック"/>
                <w:color w:val="auto"/>
                <w:sz w:val="18"/>
              </w:rPr>
              <w:t>・報告　　</w:t>
            </w:r>
            <w:r>
              <w:rPr>
                <w:rFonts w:hint="eastAsia" w:ascii="ＭＳ ゴシック" w:hAnsi="ＭＳ ゴシック"/>
                <w:color w:val="auto"/>
                <w:sz w:val="18"/>
              </w:rPr>
              <w:t xml:space="preserve"> </w:t>
            </w:r>
            <w:r>
              <w:rPr>
                <w:rFonts w:hint="eastAsia" w:ascii="ＭＳ ゴシック" w:hAnsi="ＭＳ ゴシック"/>
                <w:color w:val="auto"/>
                <w:sz w:val="18"/>
              </w:rPr>
              <w:t>・協力　　　　　　　　</w:t>
            </w:r>
            <w:r>
              <w:rPr>
                <w:rFonts w:hint="eastAsia" w:ascii="ＭＳ ゴシック" w:hAnsi="ＭＳ ゴシック"/>
                <w:color w:val="auto"/>
                <w:sz w:val="18"/>
              </w:rPr>
              <w:t xml:space="preserve">       </w:t>
            </w:r>
            <w:r>
              <w:rPr>
                <w:rFonts w:hint="default" w:ascii="ＭＳ ゴシック" w:hAnsi="ＭＳ ゴシック"/>
                <w:color w:val="auto"/>
                <w:sz w:val="18"/>
              </w:rPr>
              <w:t xml:space="preserve">     </w:t>
            </w:r>
            <w:r>
              <w:rPr>
                <w:rFonts w:hint="eastAsia" w:ascii="ＭＳ ゴシック" w:hAnsi="ＭＳ ゴシック"/>
                <w:color w:val="auto"/>
                <w:sz w:val="18"/>
              </w:rPr>
              <w:t>・報告　　　　・助言</w:t>
            </w:r>
          </w:p>
          <w:p>
            <w:pPr>
              <w:pStyle w:val="0"/>
              <w:suppressAutoHyphens w:val="1"/>
              <w:kinsoku w:val="0"/>
              <w:autoSpaceDE w:val="0"/>
              <w:autoSpaceDN w:val="0"/>
              <w:adjustRightInd w:val="0"/>
              <w:spacing w:after="0" w:afterLines="0" w:afterAutospacing="0" w:line="240" w:lineRule="auto"/>
              <w:ind w:firstLine="242" w:firstLineChars="100"/>
              <w:rPr>
                <w:rFonts w:hint="default" w:ascii="ＭＳ ゴシック" w:hAnsi="ＭＳ ゴシック"/>
                <w:color w:val="auto"/>
                <w:sz w:val="18"/>
              </w:rPr>
            </w:pPr>
            <w:r>
              <w:rPr>
                <w:rFonts w:hint="default" w:ascii="ＭＳ ゴシック" w:hAnsi="ＭＳ ゴシック"/>
                <w:color w:val="auto"/>
              </w:rPr>
              <mc:AlternateContent>
                <mc:Choice Requires="wps">
                  <w:drawing>
                    <wp:anchor distT="0" distB="0" distL="114300" distR="114300" simplePos="0" relativeHeight="6" behindDoc="0" locked="0" layoutInCell="1" hidden="0" allowOverlap="1">
                      <wp:simplePos x="0" y="0"/>
                      <wp:positionH relativeFrom="column">
                        <wp:posOffset>1866265</wp:posOffset>
                      </wp:positionH>
                      <wp:positionV relativeFrom="paragraph">
                        <wp:posOffset>208915</wp:posOffset>
                      </wp:positionV>
                      <wp:extent cx="3667125" cy="356870"/>
                      <wp:effectExtent l="635" t="635" r="29845" b="10795"/>
                      <wp:wrapNone/>
                      <wp:docPr id="1033" name="正方形/長方形 23"/>
                      <a:graphic xmlns:a="http://schemas.openxmlformats.org/drawingml/2006/main">
                        <a:graphicData uri="http://schemas.microsoft.com/office/word/2010/wordprocessingShape">
                          <wps:wsp>
                            <wps:cNvPr id="1033" name="正方形/長方形 23"/>
                            <wps:cNvSpPr>
                              <a:spLocks noChangeArrowheads="1"/>
                            </wps:cNvSpPr>
                            <wps:spPr>
                              <a:xfrm>
                                <a:off x="0" y="0"/>
                                <a:ext cx="3667125" cy="356870"/>
                              </a:xfrm>
                              <a:prstGeom prst="rect">
                                <a:avLst/>
                              </a:prstGeom>
                              <a:solidFill>
                                <a:srgbClr val="FFFFFF"/>
                              </a:solidFill>
                              <a:ln w="9525">
                                <a:solidFill>
                                  <a:srgbClr val="000000"/>
                                </a:solidFill>
                                <a:miter lim="800000"/>
                                <a:headEnd/>
                                <a:tailEnd/>
                              </a:ln>
                            </wps:spPr>
                            <wps:txbx>
                              <w:txbxContent>
                                <w:p>
                                  <w:pPr>
                                    <w:pStyle w:val="0"/>
                                    <w:jc w:val="center"/>
                                    <w:rPr>
                                      <w:rFonts w:hint="default"/>
                                      <w:sz w:val="22"/>
                                    </w:rPr>
                                  </w:pPr>
                                  <w:r>
                                    <w:rPr>
                                      <w:rFonts w:hint="eastAsia"/>
                                      <w:sz w:val="22"/>
                                    </w:rPr>
                                    <w:t>・東部農林事務所森林整備課</w:t>
                                  </w:r>
                                </w:p>
                              </w:txbxContent>
                            </wps:txbx>
                            <wps:bodyPr rot="0" vertOverflow="overflow" horzOverflow="overflow" wrap="square" lIns="74295" tIns="8890" rIns="74295" bIns="8890" anchor="t" anchorCtr="0" upright="1"/>
                          </wps:wsp>
                        </a:graphicData>
                      </a:graphic>
                    </wp:anchor>
                  </w:drawing>
                </mc:Choice>
                <mc:Fallback>
                  <w:pict>
                    <v:rect id="正方形/長方形 23" style="mso-wrap-distance-right:9pt;mso-wrap-distance-bottom:0pt;margin-top:16.45pt;mso-position-vertical-relative:text;mso-position-horizontal-relative:text;v-text-anchor:top;position:absolute;height:28.1pt;mso-wrap-distance-top:0pt;width:288.75pt;mso-wrap-distance-left:9pt;margin-left:146.94pt;z-index:6;" o:spid="_x0000_s1033"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jc w:val="center"/>
                              <w:rPr>
                                <w:rFonts w:hint="default"/>
                                <w:sz w:val="22"/>
                              </w:rPr>
                            </w:pPr>
                            <w:r>
                              <w:rPr>
                                <w:rFonts w:hint="eastAsia"/>
                                <w:sz w:val="22"/>
                              </w:rPr>
                              <w:t>・東部農林事務所森林整備課</w:t>
                            </w:r>
                          </w:p>
                        </w:txbxContent>
                      </v:textbox>
                      <v:imagedata o:title=""/>
                      <w10:wrap type="none" anchorx="text" anchory="text"/>
                    </v:rect>
                  </w:pict>
                </mc:Fallback>
              </mc:AlternateContent>
            </w:r>
            <w:r>
              <w:rPr>
                <w:rFonts w:hint="default" w:ascii="ＭＳ ゴシック" w:hAnsi="ＭＳ ゴシック"/>
                <w:color w:val="auto"/>
              </w:rPr>
              <mc:AlternateContent>
                <mc:Choice Requires="wps">
                  <w:drawing>
                    <wp:anchor distT="0" distB="0" distL="114300" distR="114300" simplePos="0" relativeHeight="5" behindDoc="0" locked="0" layoutInCell="1" hidden="0" allowOverlap="1">
                      <wp:simplePos x="0" y="0"/>
                      <wp:positionH relativeFrom="column">
                        <wp:posOffset>-10160</wp:posOffset>
                      </wp:positionH>
                      <wp:positionV relativeFrom="paragraph">
                        <wp:posOffset>208915</wp:posOffset>
                      </wp:positionV>
                      <wp:extent cx="1752600" cy="571500"/>
                      <wp:effectExtent l="635" t="635" r="29845" b="10795"/>
                      <wp:wrapNone/>
                      <wp:docPr id="1034" name="正方形/長方形 22"/>
                      <a:graphic xmlns:a="http://schemas.openxmlformats.org/drawingml/2006/main">
                        <a:graphicData uri="http://schemas.microsoft.com/office/word/2010/wordprocessingShape">
                          <wps:wsp>
                            <wps:cNvPr id="1034" name="正方形/長方形 22"/>
                            <wps:cNvSpPr>
                              <a:spLocks noChangeArrowheads="1"/>
                            </wps:cNvSpPr>
                            <wps:spPr>
                              <a:xfrm>
                                <a:off x="0" y="0"/>
                                <a:ext cx="1752600" cy="571500"/>
                              </a:xfrm>
                              <a:prstGeom prst="rect">
                                <a:avLst/>
                              </a:prstGeom>
                              <a:solidFill>
                                <a:srgbClr val="FFFFFF"/>
                              </a:solidFill>
                              <a:ln w="9525">
                                <a:solidFill>
                                  <a:srgbClr val="000000"/>
                                </a:solidFill>
                                <a:miter lim="800000"/>
                                <a:headEnd/>
                                <a:tailEnd/>
                              </a:ln>
                            </wps:spPr>
                            <wps:txbx>
                              <w:txbxContent>
                                <w:p>
                                  <w:pPr>
                                    <w:pStyle w:val="0"/>
                                    <w:rPr>
                                      <w:rFonts w:hint="default"/>
                                      <w:sz w:val="20"/>
                                    </w:rPr>
                                  </w:pPr>
                                  <w:r>
                                    <w:rPr>
                                      <w:rFonts w:hint="eastAsia"/>
                                      <w:sz w:val="20"/>
                                    </w:rPr>
                                    <w:t>・田方猟友会熱海分会</w:t>
                                  </w:r>
                                </w:p>
                                <w:p>
                                  <w:pPr>
                                    <w:pStyle w:val="0"/>
                                    <w:rPr>
                                      <w:rFonts w:hint="default"/>
                                      <w:sz w:val="20"/>
                                    </w:rPr>
                                  </w:pPr>
                                  <w:r>
                                    <w:rPr>
                                      <w:rFonts w:hint="eastAsia"/>
                                      <w:sz w:val="20"/>
                                    </w:rPr>
                                    <w:t>・熱海警察署　生活安全課</w:t>
                                  </w:r>
                                </w:p>
                              </w:txbxContent>
                            </wps:txbx>
                            <wps:bodyPr rot="0" vertOverflow="overflow" horzOverflow="overflow" wrap="square" lIns="74295" tIns="8890" rIns="74295" bIns="8890" anchor="t" anchorCtr="0" upright="1"/>
                          </wps:wsp>
                        </a:graphicData>
                      </a:graphic>
                    </wp:anchor>
                  </w:drawing>
                </mc:Choice>
                <mc:Fallback>
                  <w:pict>
                    <v:rect id="正方形/長方形 22" style="mso-wrap-distance-right:9pt;mso-wrap-distance-bottom:0pt;margin-top:16.45pt;mso-position-vertical-relative:text;mso-position-horizontal-relative:text;v-text-anchor:top;position:absolute;height:45pt;mso-wrap-distance-top:0pt;width:138pt;mso-wrap-distance-left:9pt;margin-left:-0.8pt;z-index:5;" o:spid="_x0000_s1034"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z w:val="20"/>
                              </w:rPr>
                            </w:pPr>
                            <w:r>
                              <w:rPr>
                                <w:rFonts w:hint="eastAsia"/>
                                <w:sz w:val="20"/>
                              </w:rPr>
                              <w:t>・田方猟友会熱海分会</w:t>
                            </w:r>
                          </w:p>
                          <w:p>
                            <w:pPr>
                              <w:pStyle w:val="0"/>
                              <w:rPr>
                                <w:rFonts w:hint="default"/>
                                <w:sz w:val="20"/>
                              </w:rPr>
                            </w:pPr>
                            <w:r>
                              <w:rPr>
                                <w:rFonts w:hint="eastAsia"/>
                                <w:sz w:val="20"/>
                              </w:rPr>
                              <w:t>・熱海警察署　生活安全課</w:t>
                            </w:r>
                          </w:p>
                        </w:txbxContent>
                      </v:textbox>
                      <v:imagedata o:title=""/>
                      <w10:wrap type="none" anchorx="text" anchory="text"/>
                    </v:rect>
                  </w:pict>
                </mc:Fallback>
              </mc:AlternateContent>
            </w:r>
            <w:r>
              <w:rPr>
                <w:rFonts w:hint="eastAsia" w:ascii="ＭＳ ゴシック" w:hAnsi="ＭＳ ゴシック"/>
                <w:color w:val="auto"/>
                <w:sz w:val="18"/>
              </w:rPr>
              <w:t>・協力依頼　　　　　　　　　　　　　</w:t>
            </w:r>
            <w:r>
              <w:rPr>
                <w:rFonts w:hint="eastAsia" w:ascii="ＭＳ ゴシック" w:hAnsi="ＭＳ ゴシック"/>
                <w:color w:val="auto"/>
                <w:sz w:val="18"/>
              </w:rPr>
              <w:t xml:space="preserve">    </w:t>
            </w:r>
            <w:r>
              <w:rPr>
                <w:rFonts w:hint="default" w:ascii="ＭＳ ゴシック" w:hAnsi="ＭＳ ゴシック"/>
                <w:color w:val="auto"/>
                <w:sz w:val="18"/>
              </w:rPr>
              <w:t xml:space="preserve">     </w:t>
            </w:r>
            <w:r>
              <w:rPr>
                <w:rFonts w:hint="eastAsia" w:ascii="ＭＳ ゴシック" w:hAnsi="ＭＳ ゴシック"/>
                <w:color w:val="auto"/>
                <w:sz w:val="18"/>
              </w:rPr>
              <w:t>・相談　　　　・指示</w:t>
            </w:r>
          </w:p>
          <w:p>
            <w:pPr>
              <w:pStyle w:val="0"/>
              <w:suppressAutoHyphens w:val="1"/>
              <w:kinsoku w:val="0"/>
              <w:autoSpaceDE w:val="0"/>
              <w:autoSpaceDN w:val="0"/>
              <w:adjustRightInd w:val="0"/>
              <w:spacing w:after="0" w:afterLines="0" w:afterAutospacing="0" w:line="240" w:lineRule="auto"/>
              <w:ind w:firstLine="242" w:firstLineChars="100"/>
              <w:rPr>
                <w:rFonts w:hint="default" w:ascii="ＭＳ ゴシック" w:hAnsi="ＭＳ ゴシック"/>
                <w:color w:val="auto"/>
              </w:rPr>
            </w:pPr>
          </w:p>
          <w:p>
            <w:pPr>
              <w:pStyle w:val="0"/>
              <w:suppressAutoHyphens w:val="1"/>
              <w:kinsoku w:val="0"/>
              <w:autoSpaceDE w:val="0"/>
              <w:autoSpaceDN w:val="0"/>
              <w:adjustRightInd w:val="0"/>
              <w:spacing w:after="0" w:afterLines="0" w:afterAutospacing="0" w:line="240" w:lineRule="auto"/>
              <w:ind w:firstLine="242" w:firstLineChars="100"/>
              <w:rPr>
                <w:rFonts w:hint="default" w:ascii="ＭＳ ゴシック" w:hAnsi="ＭＳ ゴシック"/>
                <w:color w:val="auto"/>
              </w:rPr>
            </w:pPr>
            <w:r>
              <w:rPr>
                <w:rFonts w:hint="default" w:ascii="ＭＳ ゴシック" w:hAnsi="ＭＳ ゴシック"/>
                <w:color w:val="auto"/>
              </w:rPr>
              <mc:AlternateContent>
                <mc:Choice Requires="wps">
                  <w:drawing>
                    <wp:anchor distT="0" distB="0" distL="114300" distR="114300" simplePos="0" relativeHeight="16" behindDoc="0" locked="0" layoutInCell="1" hidden="0" allowOverlap="1">
                      <wp:simplePos x="0" y="0"/>
                      <wp:positionH relativeFrom="column">
                        <wp:posOffset>2933065</wp:posOffset>
                      </wp:positionH>
                      <wp:positionV relativeFrom="paragraph">
                        <wp:posOffset>120015</wp:posOffset>
                      </wp:positionV>
                      <wp:extent cx="0" cy="475615"/>
                      <wp:effectExtent l="36195" t="635" r="65405" b="10160"/>
                      <wp:wrapNone/>
                      <wp:docPr id="1035" name="直線矢印コネクタ 21"/>
                      <a:graphic xmlns:a="http://schemas.openxmlformats.org/drawingml/2006/main">
                        <a:graphicData uri="http://schemas.microsoft.com/office/word/2010/wordprocessingShape">
                          <wps:wsp>
                            <wps:cNvPr id="1035" name="直線矢印コネクタ 21"/>
                            <wps:cNvCnPr/>
                            <wps:spPr>
                              <a:xfrm flipV="1">
                                <a:off x="0" y="0"/>
                                <a:ext cx="0" cy="475615"/>
                              </a:xfrm>
                              <a:prstGeom prst="straightConnector1">
                                <a:avLst/>
                              </a:prstGeom>
                              <a:noFill/>
                              <a:ln w="9525">
                                <a:solidFill>
                                  <a:srgbClr val="000000"/>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1" style="flip:y;mso-wrap-distance-right:9pt;mso-wrap-distance-bottom:0pt;margin-top:9.44pt;mso-position-vertical-relative:text;mso-position-horizontal-relative:text;position:absolute;height:37.450000000000003pt;mso-wrap-distance-top:0pt;width:0pt;mso-wrap-distance-left:9pt;margin-left:230.95pt;z-index:16;" o:spid="_x0000_s1035"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Pr>
                <w:rFonts w:hint="default" w:ascii="ＭＳ ゴシック" w:hAnsi="ＭＳ ゴシック"/>
                <w:color w:val="auto"/>
              </w:rPr>
              <mc:AlternateContent>
                <mc:Choice Requires="wps">
                  <w:drawing>
                    <wp:anchor distT="0" distB="0" distL="114300" distR="114300" simplePos="0" relativeHeight="15" behindDoc="0" locked="0" layoutInCell="1" hidden="0" allowOverlap="1">
                      <wp:simplePos x="0" y="0"/>
                      <wp:positionH relativeFrom="column">
                        <wp:posOffset>2199640</wp:posOffset>
                      </wp:positionH>
                      <wp:positionV relativeFrom="paragraph">
                        <wp:posOffset>140335</wp:posOffset>
                      </wp:positionV>
                      <wp:extent cx="0" cy="475615"/>
                      <wp:effectExtent l="36195" t="0" r="65405" b="10160"/>
                      <wp:wrapNone/>
                      <wp:docPr id="1036" name="直線矢印コネクタ 20"/>
                      <a:graphic xmlns:a="http://schemas.openxmlformats.org/drawingml/2006/main">
                        <a:graphicData uri="http://schemas.microsoft.com/office/word/2010/wordprocessingShape">
                          <wps:wsp>
                            <wps:cNvPr id="1036" name="直線矢印コネクタ 20"/>
                            <wps:cNvCnPr/>
                            <wps:spPr>
                              <a:xfrm>
                                <a:off x="0" y="0"/>
                                <a:ext cx="0" cy="475615"/>
                              </a:xfrm>
                              <a:prstGeom prst="straightConnector1">
                                <a:avLst/>
                              </a:prstGeom>
                              <a:noFill/>
                              <a:ln w="9525">
                                <a:solidFill>
                                  <a:srgbClr val="000000"/>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0" style="mso-wrap-distance-right:9pt;mso-wrap-distance-bottom:0pt;margin-top:11.05pt;mso-position-vertical-relative:text;mso-position-horizontal-relative:text;position:absolute;height:37.450000000000003pt;mso-wrap-distance-top:0pt;width:0pt;mso-wrap-distance-left:9pt;margin-left:173.2pt;z-index:15;" o:spid="_x0000_s1036"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Pr>
                <w:rFonts w:hint="default" w:ascii="ＭＳ ゴシック" w:hAnsi="ＭＳ ゴシック"/>
                <w:color w:val="auto"/>
              </w:rPr>
              <mc:AlternateContent>
                <mc:Choice Requires="wps">
                  <w:drawing>
                    <wp:anchor distT="0" distB="0" distL="114300" distR="114300" simplePos="0" relativeHeight="12" behindDoc="0" locked="0" layoutInCell="1" hidden="0" allowOverlap="1">
                      <wp:simplePos x="0" y="0"/>
                      <wp:positionH relativeFrom="column">
                        <wp:posOffset>3895090</wp:posOffset>
                      </wp:positionH>
                      <wp:positionV relativeFrom="paragraph">
                        <wp:posOffset>140335</wp:posOffset>
                      </wp:positionV>
                      <wp:extent cx="0" cy="475615"/>
                      <wp:effectExtent l="36195" t="0" r="65405" b="10160"/>
                      <wp:wrapNone/>
                      <wp:docPr id="1037" name="直線矢印コネクタ 19"/>
                      <a:graphic xmlns:a="http://schemas.openxmlformats.org/drawingml/2006/main">
                        <a:graphicData uri="http://schemas.microsoft.com/office/word/2010/wordprocessingShape">
                          <wps:wsp>
                            <wps:cNvPr id="1037" name="直線矢印コネクタ 19"/>
                            <wps:cNvCnPr/>
                            <wps:spPr>
                              <a:xfrm>
                                <a:off x="0" y="0"/>
                                <a:ext cx="0" cy="475615"/>
                              </a:xfrm>
                              <a:prstGeom prst="straightConnector1">
                                <a:avLst/>
                              </a:prstGeom>
                              <a:noFill/>
                              <a:ln w="9525">
                                <a:solidFill>
                                  <a:srgbClr val="000000"/>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9" style="mso-wrap-distance-right:9pt;mso-wrap-distance-bottom:0pt;margin-top:11.05pt;mso-position-vertical-relative:text;mso-position-horizontal-relative:text;position:absolute;height:37.450000000000003pt;mso-wrap-distance-top:0pt;width:0pt;mso-wrap-distance-left:9pt;margin-left:306.7pt;z-index:12;" o:spid="_x0000_s1037"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Pr>
                <w:rFonts w:hint="default" w:ascii="ＭＳ ゴシック" w:hAnsi="ＭＳ ゴシック"/>
                <w:color w:val="auto"/>
              </w:rPr>
              <mc:AlternateContent>
                <mc:Choice Requires="wps">
                  <w:drawing>
                    <wp:anchor distT="0" distB="0" distL="114300" distR="114300" simplePos="0" relativeHeight="13" behindDoc="0" locked="0" layoutInCell="1" hidden="0" allowOverlap="1">
                      <wp:simplePos x="0" y="0"/>
                      <wp:positionH relativeFrom="column">
                        <wp:posOffset>4629150</wp:posOffset>
                      </wp:positionH>
                      <wp:positionV relativeFrom="paragraph">
                        <wp:posOffset>153035</wp:posOffset>
                      </wp:positionV>
                      <wp:extent cx="0" cy="475615"/>
                      <wp:effectExtent l="36195" t="635" r="65405" b="10160"/>
                      <wp:wrapNone/>
                      <wp:docPr id="1038" name="直線矢印コネクタ 18"/>
                      <a:graphic xmlns:a="http://schemas.openxmlformats.org/drawingml/2006/main">
                        <a:graphicData uri="http://schemas.microsoft.com/office/word/2010/wordprocessingShape">
                          <wps:wsp>
                            <wps:cNvPr id="1038" name="直線矢印コネクタ 18"/>
                            <wps:cNvCnPr/>
                            <wps:spPr>
                              <a:xfrm flipV="1">
                                <a:off x="0" y="0"/>
                                <a:ext cx="0" cy="475615"/>
                              </a:xfrm>
                              <a:prstGeom prst="straightConnector1">
                                <a:avLst/>
                              </a:prstGeom>
                              <a:noFill/>
                              <a:ln w="9525">
                                <a:solidFill>
                                  <a:srgbClr val="000000"/>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8" style="flip:y;mso-wrap-distance-right:9pt;mso-wrap-distance-bottom:0pt;margin-top:12.05pt;mso-position-vertical-relative:text;mso-position-horizontal-relative:text;position:absolute;height:37.450000000000003pt;mso-wrap-distance-top:0pt;width:0pt;mso-wrap-distance-left:9pt;margin-left:364.5pt;z-index:13;" o:spid="_x0000_s1038"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p>
          <w:p>
            <w:pPr>
              <w:pStyle w:val="0"/>
              <w:suppressAutoHyphens w:val="1"/>
              <w:kinsoku w:val="0"/>
              <w:autoSpaceDE w:val="0"/>
              <w:autoSpaceDN w:val="0"/>
              <w:adjustRightInd w:val="0"/>
              <w:spacing w:after="0" w:afterLines="0" w:afterAutospacing="0" w:line="240" w:lineRule="auto"/>
              <w:ind w:firstLine="3557" w:firstLineChars="1950"/>
              <w:rPr>
                <w:rFonts w:hint="default" w:ascii="ＭＳ ゴシック" w:hAnsi="ＭＳ ゴシック"/>
                <w:color w:val="auto"/>
              </w:rPr>
            </w:pPr>
            <w:r>
              <w:rPr>
                <w:rFonts w:hint="eastAsia" w:ascii="ＭＳ ゴシック" w:hAnsi="ＭＳ ゴシック"/>
                <w:color w:val="auto"/>
                <w:sz w:val="18"/>
              </w:rPr>
              <w:t>・報告　　</w:t>
            </w:r>
            <w:r>
              <w:rPr>
                <w:rFonts w:hint="eastAsia" w:ascii="ＭＳ ゴシック" w:hAnsi="ＭＳ ゴシック"/>
                <w:color w:val="auto"/>
                <w:sz w:val="18"/>
              </w:rPr>
              <w:t xml:space="preserve">  </w:t>
            </w:r>
            <w:r>
              <w:rPr>
                <w:rFonts w:hint="eastAsia" w:ascii="ＭＳ ゴシック" w:hAnsi="ＭＳ ゴシック"/>
                <w:color w:val="auto"/>
                <w:sz w:val="18"/>
              </w:rPr>
              <w:t>・協力</w:t>
            </w:r>
            <w:r>
              <w:rPr>
                <w:rFonts w:hint="eastAsia" w:ascii="ＭＳ ゴシック" w:hAnsi="ＭＳ ゴシック"/>
                <w:color w:val="auto"/>
                <w:sz w:val="18"/>
              </w:rPr>
              <w:t xml:space="preserve">     </w:t>
            </w:r>
            <w:r>
              <w:rPr>
                <w:rFonts w:hint="eastAsia" w:ascii="ＭＳ ゴシック" w:hAnsi="ＭＳ ゴシック"/>
                <w:color w:val="auto"/>
                <w:sz w:val="18"/>
              </w:rPr>
              <w:t>　</w:t>
            </w:r>
            <w:r>
              <w:rPr>
                <w:rFonts w:hint="eastAsia" w:ascii="ＭＳ ゴシック" w:hAnsi="ＭＳ ゴシック"/>
                <w:color w:val="auto"/>
                <w:sz w:val="18"/>
              </w:rPr>
              <w:t xml:space="preserve"> </w:t>
            </w:r>
            <w:r>
              <w:rPr>
                <w:rFonts w:hint="default" w:ascii="ＭＳ ゴシック" w:hAnsi="ＭＳ ゴシック"/>
                <w:color w:val="auto"/>
                <w:sz w:val="18"/>
              </w:rPr>
              <w:t xml:space="preserve">  </w:t>
            </w:r>
            <w:r>
              <w:rPr>
                <w:rFonts w:hint="eastAsia" w:ascii="ＭＳ ゴシック" w:hAnsi="ＭＳ ゴシック"/>
                <w:color w:val="auto"/>
                <w:sz w:val="18"/>
              </w:rPr>
              <w:t xml:space="preserve"> </w:t>
            </w:r>
            <w:r>
              <w:rPr>
                <w:rFonts w:hint="eastAsia" w:ascii="ＭＳ ゴシック" w:hAnsi="ＭＳ ゴシック"/>
                <w:color w:val="auto"/>
                <w:sz w:val="18"/>
              </w:rPr>
              <w:t>・相談　</w:t>
            </w:r>
            <w:r>
              <w:rPr>
                <w:rFonts w:hint="eastAsia" w:ascii="ＭＳ ゴシック" w:hAnsi="ＭＳ ゴシック"/>
                <w:color w:val="auto"/>
                <w:sz w:val="18"/>
              </w:rPr>
              <w:t xml:space="preserve"> </w:t>
            </w:r>
            <w:r>
              <w:rPr>
                <w:rFonts w:hint="default" w:ascii="ＭＳ ゴシック" w:hAnsi="ＭＳ ゴシック"/>
                <w:color w:val="auto"/>
                <w:sz w:val="18"/>
              </w:rPr>
              <w:t xml:space="preserve">  </w:t>
            </w:r>
            <w:r>
              <w:rPr>
                <w:rFonts w:hint="eastAsia" w:ascii="ＭＳ ゴシック" w:hAnsi="ＭＳ ゴシック"/>
                <w:color w:val="auto"/>
                <w:sz w:val="18"/>
              </w:rPr>
              <w:t xml:space="preserve">  </w:t>
            </w:r>
            <w:r>
              <w:rPr>
                <w:rFonts w:hint="eastAsia" w:ascii="ＭＳ ゴシック" w:hAnsi="ＭＳ ゴシック"/>
                <w:color w:val="auto"/>
                <w:sz w:val="18"/>
              </w:rPr>
              <w:t>・助言、指導</w:t>
            </w:r>
          </w:p>
          <w:p>
            <w:pPr>
              <w:pStyle w:val="0"/>
              <w:suppressAutoHyphens w:val="1"/>
              <w:kinsoku w:val="0"/>
              <w:autoSpaceDE w:val="0"/>
              <w:autoSpaceDN w:val="0"/>
              <w:adjustRightInd w:val="0"/>
              <w:spacing w:after="0" w:afterLines="0" w:afterAutospacing="0" w:line="240" w:lineRule="auto"/>
              <w:rPr>
                <w:rFonts w:hint="default" w:ascii="ＭＳ ゴシック" w:hAnsi="ＭＳ ゴシック"/>
                <w:color w:val="auto"/>
                <w:sz w:val="18"/>
              </w:rPr>
            </w:pPr>
            <w:r>
              <w:rPr>
                <w:rFonts w:hint="default" w:ascii="ＭＳ ゴシック" w:hAnsi="ＭＳ ゴシック"/>
                <w:color w:val="auto"/>
              </w:rPr>
              <mc:AlternateContent>
                <mc:Choice Requires="wps">
                  <w:drawing>
                    <wp:anchor distT="0" distB="0" distL="114300" distR="114300" simplePos="0" relativeHeight="7" behindDoc="0" locked="0" layoutInCell="1" hidden="0" allowOverlap="1">
                      <wp:simplePos x="0" y="0"/>
                      <wp:positionH relativeFrom="column">
                        <wp:posOffset>3655695</wp:posOffset>
                      </wp:positionH>
                      <wp:positionV relativeFrom="paragraph">
                        <wp:posOffset>201295</wp:posOffset>
                      </wp:positionV>
                      <wp:extent cx="1866900" cy="815340"/>
                      <wp:effectExtent l="635" t="635" r="29845" b="10795"/>
                      <wp:wrapNone/>
                      <wp:docPr id="1039" name="正方形/長方形 16"/>
                      <a:graphic xmlns:a="http://schemas.openxmlformats.org/drawingml/2006/main">
                        <a:graphicData uri="http://schemas.microsoft.com/office/word/2010/wordprocessingShape">
                          <wps:wsp>
                            <wps:cNvPr id="1039" name="正方形/長方形 16"/>
                            <wps:cNvSpPr>
                              <a:spLocks noChangeArrowheads="1"/>
                            </wps:cNvSpPr>
                            <wps:spPr>
                              <a:xfrm>
                                <a:off x="0" y="0"/>
                                <a:ext cx="1866900" cy="815340"/>
                              </a:xfrm>
                              <a:prstGeom prst="rect">
                                <a:avLst/>
                              </a:prstGeom>
                              <a:solidFill>
                                <a:srgbClr val="FFFFFF"/>
                              </a:solidFill>
                              <a:ln w="9525">
                                <a:solidFill>
                                  <a:srgbClr val="000000"/>
                                </a:solidFill>
                                <a:miter lim="800000"/>
                                <a:headEnd/>
                                <a:tailEnd/>
                              </a:ln>
                            </wps:spPr>
                            <wps:txbx>
                              <w:txbxContent>
                                <w:p>
                                  <w:pPr>
                                    <w:pStyle w:val="0"/>
                                    <w:rPr>
                                      <w:rFonts w:hint="default"/>
                                      <w:sz w:val="20"/>
                                    </w:rPr>
                                  </w:pPr>
                                  <w:r>
                                    <w:rPr>
                                      <w:rFonts w:hint="eastAsia"/>
                                      <w:sz w:val="20"/>
                                    </w:rPr>
                                    <w:t>技術支援機関</w:t>
                                  </w:r>
                                </w:p>
                                <w:p>
                                  <w:pPr>
                                    <w:pStyle w:val="0"/>
                                    <w:rPr>
                                      <w:rFonts w:hint="default"/>
                                      <w:sz w:val="20"/>
                                    </w:rPr>
                                  </w:pPr>
                                  <w:r>
                                    <w:rPr>
                                      <w:rFonts w:hint="eastAsia"/>
                                      <w:sz w:val="20"/>
                                    </w:rPr>
                                    <w:t>・動物園</w:t>
                                  </w:r>
                                  <w:r>
                                    <w:rPr>
                                      <w:rFonts w:hint="default"/>
                                      <w:sz w:val="20"/>
                                    </w:rPr>
                                    <w:br w:type="textWrapping" w:clear="none"/>
                                  </w:r>
                                  <w:r>
                                    <w:rPr>
                                      <w:rFonts w:hint="eastAsia"/>
                                      <w:sz w:val="20"/>
                                    </w:rPr>
                                    <w:t>・森林・林業研究センター等</w:t>
                                  </w:r>
                                </w:p>
                              </w:txbxContent>
                            </wps:txbx>
                            <wps:bodyPr rot="0" vertOverflow="overflow" horzOverflow="overflow" wrap="square" lIns="74295" tIns="8890" rIns="74295" bIns="8890" anchor="t" anchorCtr="0" upright="1"/>
                          </wps:wsp>
                        </a:graphicData>
                      </a:graphic>
                    </wp:anchor>
                  </w:drawing>
                </mc:Choice>
                <mc:Fallback>
                  <w:pict>
                    <v:rect id="正方形/長方形 16" style="mso-wrap-distance-right:9pt;mso-wrap-distance-bottom:0pt;margin-top:15.85pt;mso-position-vertical-relative:text;mso-position-horizontal-relative:text;v-text-anchor:top;position:absolute;height:64.2pt;mso-wrap-distance-top:0pt;width:147pt;mso-wrap-distance-left:9pt;margin-left:287.85000000000002pt;z-index:7;" o:spid="_x0000_s1039"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z w:val="20"/>
                              </w:rPr>
                            </w:pPr>
                            <w:r>
                              <w:rPr>
                                <w:rFonts w:hint="eastAsia"/>
                                <w:sz w:val="20"/>
                              </w:rPr>
                              <w:t>技術支援機関</w:t>
                            </w:r>
                          </w:p>
                          <w:p>
                            <w:pPr>
                              <w:pStyle w:val="0"/>
                              <w:rPr>
                                <w:rFonts w:hint="default"/>
                                <w:sz w:val="20"/>
                              </w:rPr>
                            </w:pPr>
                            <w:r>
                              <w:rPr>
                                <w:rFonts w:hint="eastAsia"/>
                                <w:sz w:val="20"/>
                              </w:rPr>
                              <w:t>・動物園</w:t>
                            </w:r>
                            <w:r>
                              <w:rPr>
                                <w:rFonts w:hint="default"/>
                                <w:sz w:val="20"/>
                              </w:rPr>
                              <w:br w:type="textWrapping" w:clear="none"/>
                            </w:r>
                            <w:r>
                              <w:rPr>
                                <w:rFonts w:hint="eastAsia"/>
                                <w:sz w:val="20"/>
                              </w:rPr>
                              <w:t>・森林・林業研究センター等</w:t>
                            </w:r>
                          </w:p>
                        </w:txbxContent>
                      </v:textbox>
                      <v:imagedata o:title=""/>
                      <w10:wrap type="none" anchorx="text" anchory="text"/>
                    </v:rect>
                  </w:pict>
                </mc:Fallback>
              </mc:AlternateContent>
            </w:r>
            <w:r>
              <w:rPr>
                <w:rFonts w:hint="eastAsia" w:ascii="ＭＳ ゴシック" w:hAnsi="ＭＳ ゴシック"/>
                <w:color w:val="auto"/>
              </w:rPr>
              <mc:AlternateContent>
                <mc:Choice Requires="wps">
                  <w:drawing>
                    <wp:anchor distT="0" distB="0" distL="114300" distR="114300" simplePos="0" relativeHeight="14" behindDoc="0" locked="0" layoutInCell="1" hidden="0" allowOverlap="1">
                      <wp:simplePos x="0" y="0"/>
                      <wp:positionH relativeFrom="column">
                        <wp:posOffset>2094865</wp:posOffset>
                      </wp:positionH>
                      <wp:positionV relativeFrom="paragraph">
                        <wp:posOffset>190500</wp:posOffset>
                      </wp:positionV>
                      <wp:extent cx="1246505" cy="334645"/>
                      <wp:effectExtent l="635" t="635" r="29845" b="10795"/>
                      <wp:wrapNone/>
                      <wp:docPr id="1040" name="正方形/長方形 17"/>
                      <a:graphic xmlns:a="http://schemas.openxmlformats.org/drawingml/2006/main">
                        <a:graphicData uri="http://schemas.microsoft.com/office/word/2010/wordprocessingShape">
                          <wps:wsp>
                            <wps:cNvPr id="1040" name="正方形/長方形 17"/>
                            <wps:cNvSpPr>
                              <a:spLocks noChangeArrowheads="1"/>
                            </wps:cNvSpPr>
                            <wps:spPr>
                              <a:xfrm>
                                <a:off x="0" y="0"/>
                                <a:ext cx="1246505" cy="334645"/>
                              </a:xfrm>
                              <a:prstGeom prst="rect">
                                <a:avLst/>
                              </a:prstGeom>
                              <a:solidFill>
                                <a:srgbClr val="FFFFFF"/>
                              </a:solidFill>
                              <a:ln w="9525">
                                <a:solidFill>
                                  <a:srgbClr val="000000"/>
                                </a:solidFill>
                                <a:miter lim="800000"/>
                                <a:headEnd/>
                                <a:tailEnd/>
                              </a:ln>
                            </wps:spPr>
                            <wps:txbx>
                              <w:txbxContent>
                                <w:p>
                                  <w:pPr>
                                    <w:pStyle w:val="0"/>
                                    <w:rPr>
                                      <w:rFonts w:hint="default"/>
                                      <w:sz w:val="20"/>
                                    </w:rPr>
                                  </w:pPr>
                                  <w:r>
                                    <w:rPr>
                                      <w:rFonts w:hint="eastAsia"/>
                                      <w:sz w:val="20"/>
                                    </w:rPr>
                                    <w:t>・鳥獣保護管理員</w:t>
                                  </w:r>
                                </w:p>
                              </w:txbxContent>
                            </wps:txbx>
                            <wps:bodyPr rot="0" vertOverflow="overflow" horzOverflow="overflow" wrap="square" lIns="74295" tIns="8890" rIns="74295" bIns="8890" anchor="t" anchorCtr="0" upright="1"/>
                          </wps:wsp>
                        </a:graphicData>
                      </a:graphic>
                    </wp:anchor>
                  </w:drawing>
                </mc:Choice>
                <mc:Fallback>
                  <w:pict>
                    <v:rect id="正方形/長方形 17" style="mso-wrap-distance-right:9pt;mso-wrap-distance-bottom:0pt;margin-top:15pt;mso-position-vertical-relative:text;mso-position-horizontal-relative:text;v-text-anchor:top;position:absolute;height:26.35pt;mso-wrap-distance-top:0pt;width:98.15pt;mso-wrap-distance-left:9pt;margin-left:164.95pt;z-index:14;" o:spid="_x0000_s1040"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z w:val="20"/>
                              </w:rPr>
                            </w:pPr>
                            <w:r>
                              <w:rPr>
                                <w:rFonts w:hint="eastAsia"/>
                                <w:sz w:val="20"/>
                              </w:rPr>
                              <w:t>・鳥獣保護管理員</w:t>
                            </w:r>
                          </w:p>
                        </w:txbxContent>
                      </v:textbox>
                      <v:imagedata o:title=""/>
                      <w10:wrap type="none" anchorx="text" anchory="text"/>
                    </v:rect>
                  </w:pict>
                </mc:Fallback>
              </mc:AlternateContent>
            </w:r>
            <w:r>
              <w:rPr>
                <w:rFonts w:hint="eastAsia" w:ascii="ＭＳ ゴシック" w:hAnsi="ＭＳ ゴシック"/>
                <w:color w:val="auto"/>
                <w:sz w:val="18"/>
              </w:rPr>
              <w:t>　　　　　　　　　　　　　　　　　　</w:t>
            </w:r>
            <w:r>
              <w:rPr>
                <w:rFonts w:hint="eastAsia" w:ascii="ＭＳ ゴシック" w:hAnsi="ＭＳ ゴシック"/>
                <w:color w:val="auto"/>
                <w:sz w:val="18"/>
              </w:rPr>
              <w:t xml:space="preserve">   </w:t>
            </w:r>
            <w:r>
              <w:rPr>
                <w:rFonts w:hint="eastAsia" w:ascii="ＭＳ ゴシック" w:hAnsi="ＭＳ ゴシック"/>
                <w:color w:val="auto"/>
                <w:sz w:val="18"/>
              </w:rPr>
              <w:t>・協力依頼</w:t>
            </w:r>
            <w:r>
              <w:rPr>
                <w:rFonts w:hint="eastAsia" w:ascii="ＭＳ ゴシック" w:hAnsi="ＭＳ ゴシック"/>
                <w:color w:val="auto"/>
                <w:sz w:val="18"/>
              </w:rPr>
              <w:t xml:space="preserve">           </w:t>
            </w:r>
            <w:r>
              <w:rPr>
                <w:rFonts w:hint="default" w:ascii="ＭＳ ゴシック" w:hAnsi="ＭＳ ゴシック"/>
                <w:color w:val="auto"/>
                <w:sz w:val="18"/>
              </w:rPr>
              <w:t xml:space="preserve"> </w:t>
            </w:r>
            <w:r>
              <w:rPr>
                <w:rFonts w:hint="eastAsia" w:ascii="ＭＳ ゴシック" w:hAnsi="ＭＳ ゴシック"/>
                <w:color w:val="auto"/>
                <w:sz w:val="18"/>
              </w:rPr>
              <w:t xml:space="preserve">  </w:t>
            </w:r>
            <w:r>
              <w:rPr>
                <w:rFonts w:hint="eastAsia" w:ascii="ＭＳ ゴシック" w:hAnsi="ＭＳ ゴシック"/>
                <w:color w:val="auto"/>
                <w:sz w:val="18"/>
              </w:rPr>
              <w:t>　</w:t>
            </w:r>
            <w:r>
              <w:rPr>
                <w:rFonts w:hint="eastAsia" w:ascii="ＭＳ ゴシック" w:hAnsi="ＭＳ ゴシック"/>
                <w:color w:val="auto"/>
                <w:sz w:val="18"/>
              </w:rPr>
              <w:t xml:space="preserve"> </w:t>
            </w:r>
            <w:r>
              <w:rPr>
                <w:rFonts w:hint="default" w:ascii="ＭＳ ゴシック" w:hAnsi="ＭＳ ゴシック"/>
                <w:color w:val="auto"/>
                <w:sz w:val="18"/>
              </w:rPr>
              <w:t xml:space="preserve"> </w:t>
            </w:r>
            <w:r>
              <w:rPr>
                <w:rFonts w:hint="eastAsia" w:ascii="ＭＳ ゴシック" w:hAnsi="ＭＳ ゴシック"/>
                <w:color w:val="auto"/>
                <w:sz w:val="18"/>
              </w:rPr>
              <w:t xml:space="preserve"> </w:t>
            </w:r>
            <w:r>
              <w:rPr>
                <w:rFonts w:hint="eastAsia" w:ascii="ＭＳ ゴシック" w:hAnsi="ＭＳ ゴシック"/>
                <w:color w:val="auto"/>
                <w:sz w:val="18"/>
              </w:rPr>
              <w:t>・協力依頼</w:t>
            </w:r>
            <w:r>
              <w:rPr>
                <w:rFonts w:hint="eastAsia" w:ascii="ＭＳ ゴシック" w:hAnsi="ＭＳ ゴシック"/>
                <w:color w:val="auto"/>
                <w:sz w:val="18"/>
              </w:rPr>
              <w:t xml:space="preserve"> </w:t>
            </w:r>
            <w:r>
              <w:rPr>
                <w:rFonts w:hint="default" w:ascii="ＭＳ ゴシック" w:hAnsi="ＭＳ ゴシック"/>
                <w:color w:val="auto"/>
                <w:sz w:val="18"/>
              </w:rPr>
              <w:t xml:space="preserve">  </w:t>
            </w:r>
            <w:r>
              <w:rPr>
                <w:rFonts w:hint="eastAsia" w:ascii="ＭＳ ゴシック" w:hAnsi="ＭＳ ゴシック"/>
                <w:color w:val="auto"/>
                <w:sz w:val="18"/>
              </w:rPr>
              <w:t>・技術支援</w:t>
            </w:r>
          </w:p>
          <w:p>
            <w:pPr>
              <w:pStyle w:val="0"/>
              <w:suppressAutoHyphens w:val="1"/>
              <w:kinsoku w:val="0"/>
              <w:autoSpaceDE w:val="0"/>
              <w:autoSpaceDN w:val="0"/>
              <w:adjustRightInd w:val="0"/>
              <w:spacing w:after="0" w:afterLines="0" w:afterAutospacing="0" w:line="240" w:lineRule="auto"/>
              <w:ind w:firstLine="242" w:firstLineChars="100"/>
              <w:rPr>
                <w:rFonts w:hint="default" w:ascii="ＭＳ ゴシック" w:hAnsi="ＭＳ ゴシック"/>
                <w:color w:val="auto"/>
              </w:rPr>
            </w:pPr>
          </w:p>
          <w:p>
            <w:pPr>
              <w:pStyle w:val="0"/>
              <w:adjustRightInd w:val="0"/>
              <w:spacing w:after="0" w:afterLines="0" w:afterAutospacing="0" w:line="240" w:lineRule="auto"/>
              <w:rPr>
                <w:rFonts w:hint="default" w:ascii="ＭＳ ゴシック" w:hAnsi="ＭＳ ゴシック"/>
                <w:color w:val="auto"/>
                <w:spacing w:val="2"/>
              </w:rPr>
            </w:pPr>
          </w:p>
          <w:p>
            <w:pPr>
              <w:pStyle w:val="0"/>
              <w:adjustRightInd w:val="0"/>
              <w:spacing w:after="0" w:afterLines="0" w:afterAutospacing="0" w:line="240" w:lineRule="auto"/>
              <w:rPr>
                <w:rFonts w:hint="default" w:ascii="ＭＳ ゴシック" w:hAnsi="ＭＳ ゴシック"/>
                <w:color w:val="auto"/>
                <w:spacing w:val="2"/>
              </w:rPr>
            </w:pPr>
          </w:p>
          <w:p>
            <w:pPr>
              <w:pStyle w:val="0"/>
              <w:adjustRightInd w:val="0"/>
              <w:spacing w:after="0" w:afterLines="0" w:afterAutospacing="0" w:line="240" w:lineRule="auto"/>
              <w:rPr>
                <w:rFonts w:hint="default" w:ascii="ＭＳ ゴシック" w:hAnsi="ＭＳ ゴシック"/>
                <w:color w:val="auto"/>
                <w:spacing w:val="2"/>
              </w:rPr>
            </w:pPr>
          </w:p>
        </w:tc>
      </w:tr>
    </w:tbl>
    <w:p>
      <w:pPr>
        <w:pStyle w:val="0"/>
        <w:spacing w:line="240" w:lineRule="auto"/>
        <w:rPr>
          <w:rFonts w:hint="default" w:ascii="ＭＳ ゴシック" w:hAnsi="ＭＳ ゴシック"/>
          <w:color w:val="auto"/>
        </w:rPr>
      </w:pPr>
    </w:p>
    <w:p>
      <w:pPr>
        <w:pStyle w:val="0"/>
        <w:spacing w:line="240" w:lineRule="auto"/>
        <w:ind w:left="728" w:hanging="728"/>
        <w:rPr>
          <w:rFonts w:hint="default" w:ascii="ＭＳ ゴシック" w:hAnsi="ＭＳ ゴシック"/>
          <w:color w:val="auto"/>
        </w:rPr>
      </w:pPr>
      <w:r>
        <w:rPr>
          <w:rFonts w:hint="eastAsia" w:ascii="ＭＳ ゴシック" w:hAnsi="ＭＳ ゴシック"/>
          <w:color w:val="auto"/>
        </w:rPr>
        <w:t>（注）緊急時の各関係機関等の連絡体制及び連絡方法等をフロー図等により記</w:t>
      </w:r>
    </w:p>
    <w:p>
      <w:pPr>
        <w:pStyle w:val="0"/>
        <w:spacing w:line="240" w:lineRule="auto"/>
        <w:ind w:left="242" w:leftChars="100" w:firstLine="242" w:firstLineChars="100"/>
        <w:rPr>
          <w:rFonts w:hint="default" w:ascii="ＭＳ ゴシック" w:hAnsi="ＭＳ ゴシック"/>
          <w:color w:val="auto"/>
        </w:rPr>
      </w:pPr>
      <w:r>
        <w:rPr>
          <w:rFonts w:hint="eastAsia" w:ascii="ＭＳ ゴシック" w:hAnsi="ＭＳ ゴシック"/>
          <w:color w:val="auto"/>
        </w:rPr>
        <w:t>入する。</w:t>
      </w:r>
    </w:p>
    <w:p>
      <w:pPr>
        <w:pStyle w:val="0"/>
        <w:spacing w:line="240" w:lineRule="auto"/>
        <w:rPr>
          <w:rFonts w:hint="default" w:ascii="ＭＳ ゴシック" w:hAnsi="ＭＳ ゴシック"/>
          <w:color w:val="auto"/>
        </w:rPr>
      </w:pPr>
    </w:p>
    <w:p>
      <w:pPr>
        <w:pStyle w:val="0"/>
        <w:spacing w:line="240" w:lineRule="auto"/>
        <w:rPr>
          <w:rFonts w:hint="default" w:ascii="ＭＳ ゴシック" w:hAnsi="ＭＳ ゴシック"/>
          <w:color w:val="auto"/>
        </w:rPr>
      </w:pPr>
      <w:r>
        <w:rPr>
          <w:rFonts w:hint="eastAsia" w:ascii="ＭＳ ゴシック" w:hAnsi="ＭＳ ゴシック"/>
          <w:color w:val="auto"/>
        </w:rPr>
        <w:t>７．捕獲等をした対象鳥獣の処理に関する事項</w:t>
      </w:r>
    </w:p>
    <w:tbl>
      <w:tblPr>
        <w:tblStyle w:val="11"/>
        <w:tblW w:w="0" w:type="auto"/>
        <w:tblInd w:w="169" w:type="dxa"/>
        <w:tblLayout w:type="fixed"/>
        <w:tblCellMar>
          <w:left w:w="0" w:type="dxa"/>
          <w:right w:w="0" w:type="dxa"/>
        </w:tblCellMar>
        <w:tblLook w:firstRow="0" w:lastRow="0" w:firstColumn="0" w:lastColumn="0" w:noHBand="0" w:noVBand="0" w:val="0000"/>
      </w:tblPr>
      <w:tblGrid>
        <w:gridCol w:w="8366"/>
      </w:tblGrid>
      <w:tr>
        <w:trPr>
          <w:trHeight w:val="902" w:hRule="atLeast"/>
        </w:trPr>
        <w:tc>
          <w:tcPr>
            <w:tcW w:w="8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捕獲した鳥獣は、原則殺処分後速やかに埋設または焼却処分を行うが、学術研究又は関係法令等を遵守し利活用する場合はこの限りではない。</w:t>
            </w:r>
          </w:p>
        </w:tc>
      </w:tr>
    </w:tbl>
    <w:p>
      <w:pPr>
        <w:pStyle w:val="0"/>
        <w:tabs>
          <w:tab w:val="left" w:leader="none" w:pos="485"/>
        </w:tabs>
        <w:spacing w:line="240" w:lineRule="auto"/>
        <w:ind w:left="728" w:hanging="728"/>
        <w:rPr>
          <w:rFonts w:hint="default" w:ascii="ＭＳ ゴシック" w:hAnsi="ＭＳ ゴシック"/>
          <w:color w:val="auto"/>
        </w:rPr>
      </w:pPr>
      <w:r>
        <w:rPr>
          <w:rFonts w:hint="eastAsia" w:ascii="ＭＳ ゴシック" w:hAnsi="ＭＳ ゴシック"/>
          <w:color w:val="auto"/>
        </w:rPr>
        <w:t>（注）適切な処理施設での焼却、捕獲等をした現場での埋設等、捕獲等をした</w:t>
      </w:r>
    </w:p>
    <w:p>
      <w:pPr>
        <w:pStyle w:val="0"/>
        <w:tabs>
          <w:tab w:val="left" w:leader="none" w:pos="485"/>
        </w:tabs>
        <w:spacing w:line="240" w:lineRule="auto"/>
        <w:ind w:left="242" w:leftChars="100" w:firstLine="242" w:firstLineChars="100"/>
        <w:rPr>
          <w:rFonts w:hint="default" w:ascii="ＭＳ ゴシック" w:hAnsi="ＭＳ ゴシック"/>
          <w:color w:val="auto"/>
        </w:rPr>
      </w:pPr>
      <w:r>
        <w:rPr>
          <w:rFonts w:hint="eastAsia" w:ascii="ＭＳ ゴシック" w:hAnsi="ＭＳ ゴシック"/>
          <w:color w:val="auto"/>
        </w:rPr>
        <w:t>鳥獣の処理方法について記入する。</w:t>
      </w:r>
    </w:p>
    <w:p>
      <w:pPr>
        <w:pStyle w:val="0"/>
        <w:widowControl w:val="1"/>
        <w:overflowPunct w:val="1"/>
        <w:jc w:val="left"/>
        <w:textAlignment w:val="auto"/>
        <w:rPr>
          <w:rFonts w:hint="default" w:ascii="ＭＳ ゴシック" w:hAnsi="ＭＳ ゴシック"/>
          <w:color w:val="auto"/>
        </w:rPr>
      </w:pPr>
      <w:r>
        <w:rPr>
          <w:rFonts w:hint="default" w:ascii="ＭＳ ゴシック" w:hAnsi="ＭＳ ゴシック"/>
          <w:color w:val="auto"/>
        </w:rPr>
        <w:br w:type="page"/>
      </w:r>
    </w:p>
    <w:p>
      <w:pPr>
        <w:pStyle w:val="0"/>
        <w:spacing w:line="240" w:lineRule="auto"/>
        <w:rPr>
          <w:rFonts w:hint="default" w:ascii="ＭＳ ゴシック" w:hAnsi="ＭＳ ゴシック"/>
          <w:color w:val="auto"/>
        </w:rPr>
      </w:pPr>
      <w:r>
        <w:rPr>
          <w:rFonts w:hint="eastAsia" w:ascii="ＭＳ ゴシック" w:hAnsi="ＭＳ ゴシック"/>
          <w:color w:val="auto"/>
        </w:rPr>
        <w:t>８．捕獲等をした対象鳥獣の食品・ペットフード・皮革としての利用等その有</w:t>
      </w:r>
    </w:p>
    <w:p>
      <w:pPr>
        <w:pStyle w:val="0"/>
        <w:spacing w:line="240" w:lineRule="auto"/>
        <w:ind w:firstLine="242" w:firstLineChars="100"/>
        <w:rPr>
          <w:rFonts w:hint="default" w:ascii="ＭＳ ゴシック" w:hAnsi="ＭＳ ゴシック"/>
          <w:color w:val="auto"/>
        </w:rPr>
      </w:pPr>
      <w:r>
        <w:rPr>
          <w:rFonts w:hint="eastAsia" w:ascii="ＭＳ ゴシック" w:hAnsi="ＭＳ ゴシック"/>
          <w:color w:val="auto"/>
        </w:rPr>
        <w:t>効な利用に関する事項</w:t>
      </w:r>
    </w:p>
    <w:p>
      <w:pPr>
        <w:pStyle w:val="0"/>
        <w:spacing w:line="240" w:lineRule="auto"/>
        <w:rPr>
          <w:rFonts w:hint="default" w:ascii="ＭＳ ゴシック" w:hAnsi="ＭＳ ゴシック"/>
          <w:color w:val="auto"/>
        </w:rPr>
      </w:pPr>
      <w:r>
        <w:rPr>
          <w:rFonts w:hint="eastAsia" w:ascii="ＭＳ ゴシック" w:hAnsi="ＭＳ ゴシック"/>
          <w:color w:val="auto"/>
        </w:rPr>
        <w:t>（１）捕獲等をした鳥獣の利用方法</w:t>
      </w:r>
    </w:p>
    <w:tbl>
      <w:tblPr>
        <w:tblStyle w:val="30"/>
        <w:tblW w:w="8317" w:type="dxa"/>
        <w:tblInd w:w="177" w:type="dxa"/>
        <w:shd w:val="clear" w:color="auto" w:themeFill="background1" w:themeFillTint="FF" w:themeFillShade="FF"/>
        <w:tblLayout w:type="fixed"/>
        <w:tblLook w:firstRow="1" w:lastRow="0" w:firstColumn="1" w:lastColumn="0" w:noHBand="0" w:noVBand="1" w:val="04A0"/>
      </w:tblPr>
      <w:tblGrid>
        <w:gridCol w:w="1953"/>
        <w:gridCol w:w="6364"/>
      </w:tblGrid>
      <w:tr>
        <w:trPr/>
        <w:tc>
          <w:tcPr>
            <w:tcW w:w="1953" w:type="dxa"/>
            <w:shd w:val="clear" w:color="auto" w:themeFill="background1" w:themeFillTint="FF" w:themeFillShade="FF"/>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食品</w:t>
            </w:r>
          </w:p>
        </w:tc>
        <w:tc>
          <w:tcPr>
            <w:tcW w:w="6364" w:type="dxa"/>
            <w:shd w:val="clear" w:color="auto" w:themeFill="background1" w:themeFillTint="FF" w:themeFillShade="FF"/>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特になし</w:t>
            </w:r>
          </w:p>
        </w:tc>
      </w:tr>
      <w:tr>
        <w:trPr/>
        <w:tc>
          <w:tcPr>
            <w:tcW w:w="1953" w:type="dxa"/>
            <w:shd w:val="clear" w:color="auto" w:themeFill="background1" w:themeFillTint="FF" w:themeFillShade="FF"/>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ペットフード</w:t>
            </w:r>
          </w:p>
        </w:tc>
        <w:tc>
          <w:tcPr>
            <w:tcW w:w="6364" w:type="dxa"/>
            <w:shd w:val="clear" w:color="auto" w:themeFill="background1" w:themeFillTint="FF" w:themeFillShade="FF"/>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特になし</w:t>
            </w:r>
          </w:p>
        </w:tc>
      </w:tr>
      <w:tr>
        <w:trPr/>
        <w:tc>
          <w:tcPr>
            <w:tcW w:w="1953" w:type="dxa"/>
            <w:shd w:val="clear" w:color="auto" w:themeFill="background1" w:themeFillTint="FF" w:themeFillShade="FF"/>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皮革</w:t>
            </w:r>
          </w:p>
        </w:tc>
        <w:tc>
          <w:tcPr>
            <w:tcW w:w="6364" w:type="dxa"/>
            <w:shd w:val="clear" w:color="auto" w:themeFill="background1" w:themeFillTint="FF" w:themeFillShade="FF"/>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特になし</w:t>
            </w:r>
          </w:p>
        </w:tc>
      </w:tr>
      <w:tr>
        <w:trPr/>
        <w:tc>
          <w:tcPr>
            <w:tcW w:w="1953" w:type="dxa"/>
            <w:shd w:val="clear" w:color="auto" w:themeFill="background1" w:themeFillTint="FF" w:themeFillShade="FF"/>
            <w:vAlign w:val="top"/>
          </w:tcPr>
          <w:p>
            <w:pPr>
              <w:pStyle w:val="0"/>
              <w:spacing w:line="240" w:lineRule="auto"/>
              <w:ind w:left="971" w:hanging="971"/>
              <w:rPr>
                <w:rFonts w:hint="default" w:ascii="ＭＳ ゴシック" w:hAnsi="ＭＳ ゴシック"/>
                <w:color w:val="auto"/>
              </w:rPr>
            </w:pPr>
            <w:r>
              <w:rPr>
                <w:rFonts w:hint="eastAsia" w:ascii="ＭＳ ゴシック" w:hAnsi="ＭＳ ゴシック"/>
                <w:color w:val="auto"/>
              </w:rPr>
              <w:t>その他</w:t>
            </w:r>
          </w:p>
          <w:p>
            <w:pPr>
              <w:pStyle w:val="0"/>
              <w:spacing w:line="240" w:lineRule="auto"/>
              <w:ind w:left="242" w:hanging="242" w:hangingChars="100"/>
              <w:rPr>
                <w:rFonts w:hint="default" w:ascii="ＭＳ ゴシック" w:hAnsi="ＭＳ ゴシック"/>
                <w:color w:val="auto"/>
              </w:rPr>
            </w:pPr>
            <w:r>
              <w:rPr>
                <w:rFonts w:hint="eastAsia" w:ascii="ＭＳ ゴシック" w:hAnsi="ＭＳ ゴシック"/>
                <w:color w:val="auto"/>
              </w:rPr>
              <w:t>（油脂、骨製品、</w:t>
            </w:r>
          </w:p>
          <w:p>
            <w:pPr>
              <w:pStyle w:val="0"/>
              <w:spacing w:line="240" w:lineRule="auto"/>
              <w:ind w:left="242" w:hanging="242" w:hangingChars="100"/>
              <w:rPr>
                <w:rFonts w:hint="default" w:ascii="ＭＳ ゴシック" w:hAnsi="ＭＳ ゴシック"/>
                <w:color w:val="auto"/>
              </w:rPr>
            </w:pPr>
            <w:r>
              <w:rPr>
                <w:rFonts w:hint="eastAsia" w:ascii="ＭＳ ゴシック" w:hAnsi="ＭＳ ゴシック"/>
                <w:color w:val="auto"/>
              </w:rPr>
              <w:t>角製品、動物園</w:t>
            </w:r>
          </w:p>
          <w:p>
            <w:pPr>
              <w:pStyle w:val="0"/>
              <w:spacing w:line="240" w:lineRule="auto"/>
              <w:ind w:left="242" w:hanging="242" w:hangingChars="100"/>
              <w:rPr>
                <w:rFonts w:hint="default" w:ascii="ＭＳ ゴシック" w:hAnsi="ＭＳ ゴシック"/>
                <w:color w:val="auto"/>
              </w:rPr>
            </w:pPr>
            <w:r>
              <w:rPr>
                <w:rFonts w:hint="eastAsia" w:ascii="ＭＳ ゴシック" w:hAnsi="ＭＳ ゴシック"/>
                <w:color w:val="auto"/>
              </w:rPr>
              <w:t>でのと体給餌、</w:t>
            </w:r>
          </w:p>
          <w:p>
            <w:pPr>
              <w:pStyle w:val="0"/>
              <w:spacing w:line="240" w:lineRule="auto"/>
              <w:ind w:left="242" w:hanging="242" w:hangingChars="100"/>
              <w:rPr>
                <w:rFonts w:hint="default" w:ascii="ＭＳ ゴシック" w:hAnsi="ＭＳ ゴシック"/>
                <w:color w:val="auto"/>
              </w:rPr>
            </w:pPr>
            <w:r>
              <w:rPr>
                <w:rFonts w:hint="eastAsia" w:ascii="ＭＳ ゴシック" w:hAnsi="ＭＳ ゴシック"/>
                <w:color w:val="auto"/>
              </w:rPr>
              <w:t>学術研究等）</w:t>
            </w:r>
          </w:p>
        </w:tc>
        <w:tc>
          <w:tcPr>
            <w:tcW w:w="6364" w:type="dxa"/>
            <w:shd w:val="clear" w:color="auto" w:themeFill="background1" w:themeFillTint="FF" w:themeFillShade="FF"/>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特になし</w:t>
            </w:r>
          </w:p>
        </w:tc>
      </w:tr>
    </w:tbl>
    <w:p>
      <w:pPr>
        <w:pStyle w:val="0"/>
        <w:spacing w:line="240" w:lineRule="auto"/>
        <w:rPr>
          <w:rFonts w:hint="default" w:ascii="ＭＳ ゴシック" w:hAnsi="ＭＳ ゴシック"/>
          <w:color w:val="auto"/>
        </w:rPr>
      </w:pPr>
      <w:r>
        <w:rPr>
          <w:rFonts w:hint="eastAsia" w:ascii="ＭＳ ゴシック" w:hAnsi="ＭＳ ゴシック"/>
          <w:color w:val="auto"/>
        </w:rPr>
        <w:t>（注）　利用方法ごとに、現状及び目標を記入する。</w:t>
      </w:r>
    </w:p>
    <w:p>
      <w:pPr>
        <w:pStyle w:val="0"/>
        <w:spacing w:line="240" w:lineRule="auto"/>
        <w:rPr>
          <w:rFonts w:hint="default" w:ascii="ＭＳ ゴシック" w:hAnsi="ＭＳ ゴシック"/>
          <w:color w:val="auto"/>
        </w:rPr>
      </w:pPr>
    </w:p>
    <w:p>
      <w:pPr>
        <w:pStyle w:val="0"/>
        <w:spacing w:line="240" w:lineRule="auto"/>
        <w:ind w:left="971" w:hanging="971"/>
        <w:rPr>
          <w:rFonts w:hint="default" w:ascii="ＭＳ ゴシック" w:hAnsi="ＭＳ ゴシック"/>
          <w:color w:val="auto"/>
        </w:rPr>
      </w:pPr>
      <w:r>
        <w:rPr>
          <w:rFonts w:hint="eastAsia" w:ascii="ＭＳ ゴシック" w:hAnsi="ＭＳ ゴシック"/>
          <w:color w:val="auto"/>
        </w:rPr>
        <w:t>（２）処理加工施設の取組</w:t>
      </w:r>
    </w:p>
    <w:tbl>
      <w:tblPr>
        <w:tblStyle w:val="30"/>
        <w:tblW w:w="8317" w:type="dxa"/>
        <w:tblInd w:w="177" w:type="dxa"/>
        <w:tblLayout w:type="fixed"/>
        <w:tblLook w:firstRow="1" w:lastRow="0" w:firstColumn="1" w:lastColumn="0" w:noHBand="0" w:noVBand="1" w:val="04A0"/>
      </w:tblPr>
      <w:tblGrid>
        <w:gridCol w:w="8317"/>
      </w:tblGrid>
      <w:tr>
        <w:trPr>
          <w:trHeight w:val="253" w:hRule="atLeast"/>
        </w:trPr>
        <w:tc>
          <w:tcPr>
            <w:tcW w:w="8317" w:type="dxa"/>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特になし</w:t>
            </w:r>
          </w:p>
        </w:tc>
      </w:tr>
    </w:tbl>
    <w:p>
      <w:pPr>
        <w:pStyle w:val="0"/>
        <w:spacing w:line="240" w:lineRule="auto"/>
        <w:ind w:left="708" w:hanging="708" w:hangingChars="292"/>
        <w:rPr>
          <w:rFonts w:hint="default" w:ascii="ＭＳ ゴシック" w:hAnsi="ＭＳ ゴシック"/>
          <w:color w:val="auto"/>
        </w:rPr>
      </w:pPr>
      <w:r>
        <w:rPr>
          <w:rFonts w:hint="eastAsia" w:ascii="ＭＳ ゴシック" w:hAnsi="ＭＳ ゴシック"/>
          <w:color w:val="auto"/>
        </w:rPr>
        <w:t>（注）処理加工施設を整備する場合は、年間処理計画頭数、運営体制、食品等</w:t>
      </w:r>
    </w:p>
    <w:p>
      <w:pPr>
        <w:pStyle w:val="0"/>
        <w:spacing w:line="240" w:lineRule="auto"/>
        <w:ind w:left="708" w:leftChars="200" w:hanging="223" w:hangingChars="92"/>
        <w:rPr>
          <w:rFonts w:hint="default" w:ascii="ＭＳ ゴシック" w:hAnsi="ＭＳ ゴシック"/>
          <w:color w:val="auto"/>
        </w:rPr>
      </w:pPr>
      <w:r>
        <w:rPr>
          <w:rFonts w:hint="eastAsia" w:ascii="ＭＳ ゴシック" w:hAnsi="ＭＳ ゴシック"/>
          <w:color w:val="auto"/>
        </w:rPr>
        <w:t>としての安全性の確保に関する取組等について記入する。</w:t>
      </w:r>
    </w:p>
    <w:p>
      <w:pPr>
        <w:pStyle w:val="0"/>
        <w:spacing w:line="240" w:lineRule="auto"/>
        <w:rPr>
          <w:rFonts w:hint="default" w:ascii="ＭＳ ゴシック" w:hAnsi="ＭＳ ゴシック"/>
          <w:color w:val="auto"/>
        </w:rPr>
      </w:pPr>
      <w:r>
        <w:rPr>
          <w:rFonts w:hint="eastAsia" w:ascii="ＭＳ ゴシック" w:hAnsi="ＭＳ ゴシック"/>
          <w:color w:val="auto"/>
        </w:rPr>
        <w:t>（３）捕獲等をした対象鳥獣の有効利用のための人材育成の取組</w:t>
      </w:r>
    </w:p>
    <w:tbl>
      <w:tblPr>
        <w:tblStyle w:val="11"/>
        <w:tblW w:w="0" w:type="auto"/>
        <w:tblInd w:w="177" w:type="dxa"/>
        <w:shd w:val="clear" w:color="auto" w:themeFill="background1" w:themeFillTint="FF" w:themeFillShade="FF"/>
        <w:tblLayout w:type="fixed"/>
        <w:tblCellMar>
          <w:left w:w="0" w:type="dxa"/>
          <w:right w:w="0" w:type="dxa"/>
        </w:tblCellMar>
        <w:tblLook w:firstRow="0" w:lastRow="0" w:firstColumn="0" w:lastColumn="0" w:noHBand="0" w:noVBand="0" w:val="0000"/>
      </w:tblPr>
      <w:tblGrid>
        <w:gridCol w:w="8358"/>
      </w:tblGrid>
      <w:tr>
        <w:trPr>
          <w:trHeight w:val="233" w:hRule="atLeast"/>
        </w:trPr>
        <w:tc>
          <w:tcPr>
            <w:tcW w:w="83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対象鳥獣のジビエ等への利用についての研修情報を市内でジビエを取り扱う施設へ情報共有する。</w:t>
            </w:r>
          </w:p>
        </w:tc>
      </w:tr>
    </w:tbl>
    <w:p>
      <w:pPr>
        <w:pStyle w:val="0"/>
        <w:spacing w:line="240" w:lineRule="auto"/>
        <w:ind w:left="709" w:hanging="709"/>
        <w:rPr>
          <w:rFonts w:hint="default" w:ascii="ＭＳ ゴシック" w:hAnsi="ＭＳ ゴシック"/>
          <w:color w:val="auto"/>
        </w:rPr>
      </w:pPr>
      <w:r>
        <w:rPr>
          <w:rFonts w:hint="eastAsia" w:ascii="ＭＳ ゴシック" w:hAnsi="ＭＳ ゴシック"/>
          <w:color w:val="auto"/>
        </w:rPr>
        <w:t>（注）処理加工に携わる者の資質の向上や、捕獲から搬入までの衛生管理の知</w:t>
      </w:r>
    </w:p>
    <w:p>
      <w:pPr>
        <w:pStyle w:val="0"/>
        <w:spacing w:line="240" w:lineRule="auto"/>
        <w:ind w:left="242" w:leftChars="100" w:firstLine="242" w:firstLineChars="100"/>
        <w:rPr>
          <w:rFonts w:hint="default" w:ascii="ＭＳ ゴシック" w:hAnsi="ＭＳ ゴシック"/>
          <w:color w:val="auto"/>
        </w:rPr>
      </w:pPr>
      <w:r>
        <w:rPr>
          <w:rFonts w:hint="eastAsia" w:ascii="ＭＳ ゴシック" w:hAnsi="ＭＳ ゴシック"/>
          <w:color w:val="auto"/>
        </w:rPr>
        <w:t>識を有する者の育成の取組等について記入する。</w:t>
      </w:r>
    </w:p>
    <w:p>
      <w:pPr>
        <w:pStyle w:val="0"/>
        <w:spacing w:line="240" w:lineRule="auto"/>
        <w:rPr>
          <w:rFonts w:hint="default" w:ascii="ＭＳ ゴシック" w:hAnsi="ＭＳ ゴシック"/>
          <w:color w:val="auto"/>
        </w:rPr>
      </w:pPr>
    </w:p>
    <w:p>
      <w:pPr>
        <w:pStyle w:val="0"/>
        <w:spacing w:line="240" w:lineRule="auto"/>
        <w:rPr>
          <w:rFonts w:hint="default" w:ascii="ＭＳ ゴシック" w:hAnsi="ＭＳ ゴシック"/>
          <w:color w:val="auto"/>
        </w:rPr>
      </w:pPr>
    </w:p>
    <w:p>
      <w:pPr>
        <w:pStyle w:val="0"/>
        <w:spacing w:line="240" w:lineRule="auto"/>
        <w:rPr>
          <w:rFonts w:hint="default" w:ascii="ＭＳ ゴシック" w:hAnsi="ＭＳ ゴシック"/>
          <w:color w:val="auto"/>
        </w:rPr>
      </w:pPr>
    </w:p>
    <w:p>
      <w:pPr>
        <w:pStyle w:val="0"/>
        <w:spacing w:line="240" w:lineRule="auto"/>
        <w:rPr>
          <w:rFonts w:hint="default" w:ascii="ＭＳ ゴシック" w:hAnsi="ＭＳ ゴシック"/>
          <w:color w:val="auto"/>
        </w:rPr>
      </w:pPr>
    </w:p>
    <w:p>
      <w:pPr>
        <w:pStyle w:val="0"/>
        <w:spacing w:line="240" w:lineRule="auto"/>
        <w:rPr>
          <w:rFonts w:hint="default" w:ascii="ＭＳ ゴシック" w:hAnsi="ＭＳ ゴシック"/>
          <w:color w:val="auto"/>
        </w:rPr>
      </w:pPr>
    </w:p>
    <w:p>
      <w:pPr>
        <w:pStyle w:val="0"/>
        <w:spacing w:line="240" w:lineRule="auto"/>
        <w:rPr>
          <w:rFonts w:hint="default" w:ascii="ＭＳ ゴシック" w:hAnsi="ＭＳ ゴシック"/>
          <w:color w:val="auto"/>
        </w:rPr>
      </w:pPr>
    </w:p>
    <w:p>
      <w:pPr>
        <w:pStyle w:val="0"/>
        <w:spacing w:line="240" w:lineRule="auto"/>
        <w:rPr>
          <w:rFonts w:hint="default" w:ascii="ＭＳ ゴシック" w:hAnsi="ＭＳ ゴシック"/>
          <w:color w:val="auto"/>
        </w:rPr>
      </w:pPr>
    </w:p>
    <w:p>
      <w:pPr>
        <w:pStyle w:val="0"/>
        <w:spacing w:line="240" w:lineRule="auto"/>
        <w:rPr>
          <w:rFonts w:hint="default" w:ascii="ＭＳ ゴシック" w:hAnsi="ＭＳ ゴシック"/>
          <w:color w:val="auto"/>
        </w:rPr>
      </w:pPr>
    </w:p>
    <w:p>
      <w:pPr>
        <w:pStyle w:val="0"/>
        <w:spacing w:line="240" w:lineRule="auto"/>
        <w:rPr>
          <w:rFonts w:hint="default" w:ascii="ＭＳ ゴシック" w:hAnsi="ＭＳ ゴシック"/>
          <w:color w:val="auto"/>
        </w:rPr>
      </w:pPr>
      <w:r>
        <w:rPr>
          <w:rFonts w:hint="eastAsia" w:ascii="ＭＳ ゴシック" w:hAnsi="ＭＳ ゴシック"/>
          <w:color w:val="auto"/>
        </w:rPr>
        <w:t>９．被害防止施策の実施体制に関する事項</w:t>
      </w:r>
    </w:p>
    <w:p>
      <w:pPr>
        <w:pStyle w:val="0"/>
        <w:spacing w:line="240" w:lineRule="auto"/>
        <w:rPr>
          <w:rFonts w:hint="default" w:ascii="ＭＳ ゴシック" w:hAnsi="ＭＳ ゴシック"/>
          <w:color w:val="auto"/>
        </w:rPr>
      </w:pPr>
      <w:r>
        <w:rPr>
          <w:rFonts w:hint="eastAsia" w:ascii="ＭＳ ゴシック" w:hAnsi="ＭＳ ゴシック"/>
          <w:color w:val="auto"/>
        </w:rPr>
        <w:t>（１）協議会に関する事項</w:t>
      </w:r>
    </w:p>
    <w:tbl>
      <w:tblPr>
        <w:tblStyle w:val="11"/>
        <w:tblW w:w="0" w:type="auto"/>
        <w:tblInd w:w="169" w:type="dxa"/>
        <w:tblLayout w:type="fixed"/>
        <w:tblCellMar>
          <w:left w:w="0" w:type="dxa"/>
          <w:right w:w="0" w:type="dxa"/>
        </w:tblCellMar>
        <w:tblLook w:firstRow="0" w:lastRow="0" w:firstColumn="0" w:lastColumn="0" w:noHBand="0" w:noVBand="0" w:val="0000"/>
      </w:tblPr>
      <w:tblGrid>
        <w:gridCol w:w="3370"/>
        <w:gridCol w:w="4996"/>
      </w:tblGrid>
      <w:tr>
        <w:trPr/>
        <w:tc>
          <w:tcPr>
            <w:tcW w:w="33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協議会の名称</w:t>
            </w:r>
          </w:p>
        </w:tc>
        <w:tc>
          <w:tcPr>
            <w:tcW w:w="49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あいら伊豆広域有害鳥獣対策協議会</w:t>
            </w:r>
          </w:p>
          <w:p>
            <w:pPr>
              <w:pStyle w:val="0"/>
              <w:spacing w:line="240" w:lineRule="auto"/>
              <w:rPr>
                <w:rFonts w:hint="default" w:ascii="ＭＳ ゴシック" w:hAnsi="ＭＳ ゴシック"/>
                <w:color w:val="auto"/>
              </w:rPr>
            </w:pPr>
            <w:r>
              <w:rPr>
                <w:rFonts w:hint="eastAsia" w:ascii="ＭＳ ゴシック" w:hAnsi="ＭＳ ゴシック"/>
                <w:color w:val="auto"/>
              </w:rPr>
              <w:t>（設立年月日：平成２２年３月２９日）</w:t>
            </w:r>
          </w:p>
        </w:tc>
      </w:tr>
      <w:tr>
        <w:trPr/>
        <w:tc>
          <w:tcPr>
            <w:tcW w:w="33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構成機関の名称</w:t>
            </w:r>
          </w:p>
        </w:tc>
        <w:tc>
          <w:tcPr>
            <w:tcW w:w="49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役割</w:t>
            </w:r>
          </w:p>
        </w:tc>
      </w:tr>
      <w:tr>
        <w:trPr/>
        <w:tc>
          <w:tcPr>
            <w:tcW w:w="33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jc w:val="left"/>
              <w:rPr>
                <w:rFonts w:hint="default" w:ascii="ＭＳ ゴシック" w:hAnsi="ＭＳ ゴシック"/>
                <w:color w:val="auto"/>
              </w:rPr>
            </w:pPr>
            <w:r>
              <w:rPr>
                <w:rFonts w:hint="eastAsia" w:ascii="ＭＳ ゴシック" w:hAnsi="ＭＳ ゴシック"/>
                <w:color w:val="auto"/>
              </w:rPr>
              <w:t>熱海市</w:t>
            </w:r>
          </w:p>
        </w:tc>
        <w:tc>
          <w:tcPr>
            <w:tcW w:w="49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協議会と連携し、有害鳥獣に関する事業の実施を進めていく。</w:t>
            </w:r>
          </w:p>
        </w:tc>
      </w:tr>
      <w:tr>
        <w:trPr/>
        <w:tc>
          <w:tcPr>
            <w:tcW w:w="33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伊東市</w:t>
            </w:r>
          </w:p>
        </w:tc>
        <w:tc>
          <w:tcPr>
            <w:tcW w:w="49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協議会と連携し、有害鳥獣に関する事業の実施を進めていく。</w:t>
            </w:r>
          </w:p>
        </w:tc>
      </w:tr>
      <w:tr>
        <w:trPr/>
        <w:tc>
          <w:tcPr>
            <w:tcW w:w="33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静岡県東部農林事務所</w:t>
            </w:r>
          </w:p>
        </w:tc>
        <w:tc>
          <w:tcPr>
            <w:tcW w:w="49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協議会と連携し、有害鳥獣に関する事業の実施を進めていく。</w:t>
            </w:r>
          </w:p>
        </w:tc>
      </w:tr>
      <w:tr>
        <w:trPr/>
        <w:tc>
          <w:tcPr>
            <w:tcW w:w="33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田方猟友会熱海分会</w:t>
            </w:r>
          </w:p>
        </w:tc>
        <w:tc>
          <w:tcPr>
            <w:tcW w:w="49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有害鳥獣関連情報の提供と有害鳥獣捕獲の実施を行う。</w:t>
            </w:r>
          </w:p>
        </w:tc>
      </w:tr>
      <w:tr>
        <w:trPr/>
        <w:tc>
          <w:tcPr>
            <w:tcW w:w="33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highlight w:val="none"/>
              </w:rPr>
            </w:pPr>
            <w:r>
              <w:rPr>
                <w:rFonts w:hint="eastAsia" w:ascii="ＭＳ ゴシック" w:hAnsi="ＭＳ ゴシック"/>
                <w:color w:val="auto"/>
                <w:highlight w:val="none"/>
              </w:rPr>
              <w:t>田方猟友会伊東分会</w:t>
            </w:r>
          </w:p>
        </w:tc>
        <w:tc>
          <w:tcPr>
            <w:tcW w:w="49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highlight w:val="none"/>
              </w:rPr>
            </w:pPr>
            <w:r>
              <w:rPr>
                <w:rFonts w:hint="eastAsia" w:ascii="ＭＳ ゴシック" w:hAnsi="ＭＳ ゴシック"/>
                <w:color w:val="auto"/>
                <w:highlight w:val="none"/>
              </w:rPr>
              <w:t>有害鳥獣関連情報の提供と有害鳥獣捕獲の実施を行う。</w:t>
            </w:r>
          </w:p>
        </w:tc>
      </w:tr>
      <w:tr>
        <w:trPr/>
        <w:tc>
          <w:tcPr>
            <w:tcW w:w="33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熱海ワナの会</w:t>
            </w:r>
          </w:p>
        </w:tc>
        <w:tc>
          <w:tcPr>
            <w:tcW w:w="49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有害鳥獣関連情報の提供と有害鳥獣捕獲の実施を行う。</w:t>
            </w:r>
          </w:p>
        </w:tc>
      </w:tr>
      <w:tr>
        <w:trPr/>
        <w:tc>
          <w:tcPr>
            <w:tcW w:w="33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jc w:val="left"/>
              <w:rPr>
                <w:rFonts w:hint="default" w:ascii="ＭＳ ゴシック" w:hAnsi="ＭＳ ゴシック"/>
                <w:color w:val="auto"/>
              </w:rPr>
            </w:pPr>
            <w:r>
              <w:rPr>
                <w:rFonts w:hint="eastAsia" w:ascii="ＭＳ ゴシック" w:hAnsi="ＭＳ ゴシック"/>
                <w:color w:val="auto"/>
              </w:rPr>
              <w:t>伊東わなの会</w:t>
            </w:r>
          </w:p>
        </w:tc>
        <w:tc>
          <w:tcPr>
            <w:tcW w:w="49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有害鳥獣関連情報の提供と有害鳥獣捕獲の実施を行う。</w:t>
            </w:r>
          </w:p>
        </w:tc>
      </w:tr>
      <w:tr>
        <w:trPr/>
        <w:tc>
          <w:tcPr>
            <w:tcW w:w="33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静岡県農業協同組合中央会</w:t>
            </w:r>
            <w:r>
              <w:rPr>
                <w:rFonts w:hint="default" w:ascii="ＭＳ ゴシック" w:hAnsi="ＭＳ ゴシック"/>
                <w:color w:val="auto"/>
              </w:rPr>
              <w:t xml:space="preserve"> </w:t>
            </w:r>
          </w:p>
        </w:tc>
        <w:tc>
          <w:tcPr>
            <w:tcW w:w="49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有害鳥獣関連情報の提供と有害鳥獣捕獲の実施を行う。</w:t>
            </w:r>
          </w:p>
        </w:tc>
      </w:tr>
    </w:tbl>
    <w:p>
      <w:pPr>
        <w:pStyle w:val="0"/>
        <w:spacing w:line="240" w:lineRule="auto"/>
        <w:ind w:left="971" w:hanging="971"/>
        <w:rPr>
          <w:rFonts w:hint="default" w:ascii="ＭＳ ゴシック" w:hAnsi="ＭＳ ゴシック"/>
          <w:color w:val="auto"/>
        </w:rPr>
      </w:pPr>
      <w:r>
        <w:rPr>
          <w:rFonts w:hint="eastAsia" w:ascii="ＭＳ ゴシック" w:hAnsi="ＭＳ ゴシック"/>
          <w:color w:val="auto"/>
        </w:rPr>
        <w:t>（注）１　関係機関等で構成する協議会を設置している場合は、その名称を記入するとともに、構成機関欄には、当該協議会を構成する関係機関等の名称を記入する。</w:t>
      </w:r>
    </w:p>
    <w:p>
      <w:pPr>
        <w:pStyle w:val="0"/>
        <w:spacing w:line="240" w:lineRule="auto"/>
        <w:rPr>
          <w:rFonts w:hint="default" w:ascii="ＭＳ ゴシック" w:hAnsi="ＭＳ ゴシック"/>
          <w:color w:val="auto"/>
        </w:rPr>
      </w:pPr>
      <w:r>
        <w:rPr>
          <w:rFonts w:hint="eastAsia" w:ascii="ＭＳ ゴシック" w:hAnsi="ＭＳ ゴシック"/>
          <w:color w:val="auto"/>
        </w:rPr>
        <w:t>　　　２　役割欄には、各構成機関等が果たすべき役割を記入する。</w:t>
      </w:r>
    </w:p>
    <w:p>
      <w:pPr>
        <w:pStyle w:val="0"/>
        <w:spacing w:line="240" w:lineRule="auto"/>
        <w:rPr>
          <w:rFonts w:hint="default" w:ascii="ＭＳ ゴシック" w:hAnsi="ＭＳ ゴシック"/>
          <w:color w:val="auto"/>
        </w:rPr>
      </w:pPr>
      <w:r>
        <w:rPr>
          <w:rFonts w:hint="default" w:ascii="ＭＳ ゴシック" w:hAnsi="ＭＳ ゴシック"/>
          <w:color w:val="auto"/>
        </w:rPr>
        <w:br w:type="textWrapping" w:clear="none"/>
      </w:r>
      <w:r>
        <w:rPr>
          <w:rFonts w:hint="default" w:ascii="ＭＳ ゴシック" w:hAnsi="ＭＳ ゴシック"/>
          <w:color w:val="auto"/>
        </w:rPr>
        <w:br w:type="page"/>
      </w:r>
    </w:p>
    <w:p>
      <w:pPr>
        <w:pStyle w:val="0"/>
        <w:spacing w:line="240" w:lineRule="auto"/>
        <w:rPr>
          <w:rFonts w:hint="default" w:ascii="ＭＳ ゴシック" w:hAnsi="ＭＳ ゴシック"/>
          <w:color w:val="auto"/>
        </w:rPr>
      </w:pPr>
      <w:r>
        <w:rPr>
          <w:rFonts w:hint="eastAsia" w:ascii="ＭＳ ゴシック" w:hAnsi="ＭＳ ゴシック"/>
          <w:color w:val="auto"/>
        </w:rPr>
        <w:t>（２）関係機関に関する事項</w:t>
      </w:r>
    </w:p>
    <w:tbl>
      <w:tblPr>
        <w:tblStyle w:val="11"/>
        <w:tblW w:w="8366" w:type="dxa"/>
        <w:tblInd w:w="169" w:type="dxa"/>
        <w:tblLayout w:type="fixed"/>
        <w:tblCellMar>
          <w:left w:w="0" w:type="dxa"/>
          <w:right w:w="0" w:type="dxa"/>
        </w:tblCellMar>
        <w:tblLook w:firstRow="0" w:lastRow="0" w:firstColumn="0" w:lastColumn="0" w:noHBand="0" w:noVBand="0" w:val="0000"/>
      </w:tblPr>
      <w:tblGrid>
        <w:gridCol w:w="3120"/>
        <w:gridCol w:w="5246"/>
      </w:tblGrid>
      <w:tr>
        <w:trPr/>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関係機関の名称</w:t>
            </w:r>
          </w:p>
        </w:tc>
        <w:tc>
          <w:tcPr>
            <w:tcW w:w="52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jc w:val="center"/>
              <w:rPr>
                <w:rFonts w:hint="default" w:ascii="ＭＳ ゴシック" w:hAnsi="ＭＳ ゴシック"/>
                <w:color w:val="auto"/>
              </w:rPr>
            </w:pPr>
            <w:r>
              <w:rPr>
                <w:rFonts w:hint="eastAsia" w:ascii="ＭＳ ゴシック" w:hAnsi="ＭＳ ゴシック"/>
                <w:color w:val="auto"/>
              </w:rPr>
              <w:t>役割</w:t>
            </w:r>
          </w:p>
        </w:tc>
      </w:tr>
      <w:tr>
        <w:trPr/>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jc w:val="left"/>
              <w:rPr>
                <w:rFonts w:hint="default" w:ascii="ＭＳ ゴシック" w:hAnsi="ＭＳ ゴシック"/>
                <w:color w:val="auto"/>
              </w:rPr>
            </w:pPr>
            <w:r>
              <w:rPr>
                <w:rFonts w:hint="eastAsia" w:ascii="ＭＳ ゴシック" w:hAnsi="ＭＳ ゴシック"/>
                <w:color w:val="auto"/>
              </w:rPr>
              <w:t>静岡県鳥獣保護管理員</w:t>
            </w:r>
          </w:p>
        </w:tc>
        <w:tc>
          <w:tcPr>
            <w:tcW w:w="52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auto"/>
              <w:rPr>
                <w:rFonts w:hint="default" w:ascii="ＭＳ ゴシック" w:hAnsi="ＭＳ ゴシック"/>
                <w:color w:val="auto"/>
              </w:rPr>
            </w:pPr>
            <w:r>
              <w:rPr>
                <w:rFonts w:hint="eastAsia" w:ascii="ＭＳ ゴシック" w:hAnsi="ＭＳ ゴシック"/>
                <w:color w:val="auto"/>
              </w:rPr>
              <w:t>有害鳥獣関連情報の提供と鳥獣保護管理に関する業務を行う。</w:t>
            </w:r>
          </w:p>
        </w:tc>
      </w:tr>
    </w:tbl>
    <w:p>
      <w:pPr>
        <w:pStyle w:val="0"/>
        <w:spacing w:line="240" w:lineRule="auto"/>
        <w:ind w:left="971" w:hanging="971"/>
        <w:rPr>
          <w:rFonts w:hint="default" w:ascii="ＭＳ ゴシック" w:hAnsi="ＭＳ ゴシック"/>
          <w:color w:val="auto"/>
        </w:rPr>
      </w:pPr>
      <w:r>
        <w:rPr>
          <w:rFonts w:hint="eastAsia" w:ascii="ＭＳ ゴシック" w:hAnsi="ＭＳ ゴシック"/>
          <w:color w:val="auto"/>
        </w:rPr>
        <w:t>（注）１　関係機関欄には、協議会の構成機関以外の関係機関等の名称を記入する。</w:t>
      </w:r>
    </w:p>
    <w:p>
      <w:pPr>
        <w:pStyle w:val="0"/>
        <w:spacing w:line="240" w:lineRule="auto"/>
        <w:rPr>
          <w:rFonts w:hint="default" w:ascii="ＭＳ ゴシック" w:hAnsi="ＭＳ ゴシック"/>
          <w:color w:val="auto"/>
        </w:rPr>
      </w:pPr>
      <w:r>
        <w:rPr>
          <w:rFonts w:hint="eastAsia" w:ascii="ＭＳ ゴシック" w:hAnsi="ＭＳ ゴシック"/>
          <w:color w:val="auto"/>
        </w:rPr>
        <w:t>　　　２　役割欄には、各関係機関等が果たすべき役割を記入する。</w:t>
      </w:r>
    </w:p>
    <w:p>
      <w:pPr>
        <w:pStyle w:val="0"/>
        <w:spacing w:line="240" w:lineRule="auto"/>
        <w:ind w:left="971" w:hanging="971"/>
        <w:rPr>
          <w:rFonts w:hint="default" w:ascii="ＭＳ ゴシック" w:hAnsi="ＭＳ ゴシック"/>
          <w:color w:val="auto"/>
        </w:rPr>
      </w:pPr>
      <w:r>
        <w:rPr>
          <w:rFonts w:hint="eastAsia" w:ascii="ＭＳ ゴシック" w:hAnsi="ＭＳ ゴシック"/>
          <w:color w:val="auto"/>
        </w:rPr>
        <w:t>　　　３　協議会及びその他の関係機関からなる連携体制が分かる体制図等があれば添付する。</w:t>
      </w:r>
    </w:p>
    <w:p>
      <w:pPr>
        <w:pStyle w:val="0"/>
        <w:spacing w:line="240" w:lineRule="auto"/>
        <w:rPr>
          <w:rFonts w:hint="default" w:ascii="ＭＳ ゴシック" w:hAnsi="ＭＳ ゴシック"/>
          <w:color w:val="auto"/>
        </w:rPr>
      </w:pPr>
      <w:r>
        <w:rPr>
          <w:rFonts w:hint="eastAsia" w:ascii="ＭＳ ゴシック" w:hAnsi="ＭＳ ゴシック"/>
          <w:color w:val="auto"/>
        </w:rPr>
        <w:t>（３）鳥獣被害対策実施隊に関する事項</w:t>
      </w:r>
    </w:p>
    <w:tbl>
      <w:tblPr>
        <w:tblStyle w:val="11"/>
        <w:tblW w:w="0" w:type="auto"/>
        <w:tblInd w:w="169" w:type="dxa"/>
        <w:tblLayout w:type="fixed"/>
        <w:tblCellMar>
          <w:left w:w="0" w:type="dxa"/>
          <w:right w:w="0" w:type="dxa"/>
        </w:tblCellMar>
        <w:tblLook w:firstRow="0" w:lastRow="0" w:firstColumn="0" w:lastColumn="0" w:noHBand="0" w:noVBand="0" w:val="0000"/>
      </w:tblPr>
      <w:tblGrid>
        <w:gridCol w:w="8366"/>
      </w:tblGrid>
      <w:tr>
        <w:trPr>
          <w:trHeight w:val="1062" w:hRule="atLeast"/>
        </w:trPr>
        <w:tc>
          <w:tcPr>
            <w:tcW w:w="8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spacing w:val="2"/>
              </w:rPr>
            </w:pPr>
            <w:r>
              <w:rPr>
                <w:rFonts w:hint="eastAsia" w:ascii="ＭＳ ゴシック" w:hAnsi="ＭＳ ゴシック"/>
                <w:color w:val="auto"/>
                <w:spacing w:val="2"/>
              </w:rPr>
              <w:t>熱海市鳥獣被害対策実施隊</w:t>
            </w:r>
          </w:p>
          <w:p>
            <w:pPr>
              <w:pStyle w:val="0"/>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spacing w:val="2"/>
              </w:rPr>
            </w:pPr>
            <w:r>
              <w:rPr>
                <w:rFonts w:hint="eastAsia" w:ascii="ＭＳ ゴシック" w:hAnsi="ＭＳ ゴシック"/>
                <w:color w:val="auto"/>
                <w:spacing w:val="2"/>
              </w:rPr>
              <w:t>規模：８名</w:t>
            </w:r>
          </w:p>
          <w:p>
            <w:pPr>
              <w:pStyle w:val="0"/>
              <w:spacing w:line="240" w:lineRule="auto"/>
              <w:rPr>
                <w:rFonts w:hint="default" w:ascii="ＭＳ ゴシック" w:hAnsi="ＭＳ ゴシック"/>
                <w:color w:val="auto"/>
              </w:rPr>
            </w:pPr>
            <w:r>
              <w:rPr>
                <w:rFonts w:hint="eastAsia" w:ascii="ＭＳ ゴシック" w:hAnsi="ＭＳ ゴシック"/>
                <w:color w:val="auto"/>
                <w:spacing w:val="2"/>
              </w:rPr>
              <w:t>構成：熱海市観光経済課職員</w:t>
            </w:r>
          </w:p>
        </w:tc>
      </w:tr>
    </w:tbl>
    <w:p>
      <w:pPr>
        <w:pStyle w:val="0"/>
        <w:spacing w:line="240" w:lineRule="auto"/>
        <w:ind w:left="971" w:hanging="971"/>
        <w:rPr>
          <w:rFonts w:hint="default" w:ascii="ＭＳ ゴシック" w:hAnsi="ＭＳ ゴシック"/>
          <w:color w:val="auto"/>
        </w:rPr>
      </w:pPr>
      <w:r>
        <w:rPr>
          <w:rFonts w:hint="eastAsia" w:ascii="ＭＳ ゴシック" w:hAnsi="ＭＳ ゴシック"/>
          <w:color w:val="auto"/>
        </w:rPr>
        <w:t>（注）１　被害状況を勘案し、鳥獣被害対策実施隊を設置する必要があると認める場合は、その設置に関して設置に向けた基本的な方針や検討の状況、設置予定時期等について記入する。</w:t>
      </w:r>
    </w:p>
    <w:p>
      <w:pPr>
        <w:pStyle w:val="0"/>
        <w:spacing w:line="240" w:lineRule="auto"/>
        <w:ind w:left="971" w:hanging="971"/>
        <w:rPr>
          <w:rFonts w:hint="default" w:ascii="ＭＳ ゴシック" w:hAnsi="ＭＳ ゴシック"/>
          <w:color w:val="auto"/>
        </w:rPr>
      </w:pPr>
      <w:r>
        <w:rPr>
          <w:rFonts w:hint="eastAsia" w:ascii="ＭＳ ゴシック" w:hAnsi="ＭＳ ゴシック"/>
          <w:color w:val="auto"/>
        </w:rPr>
        <w:t>　　　２　鳥獣被害対策実施隊を設置している場合は、鳥獣被害対策実施隊が行う被害防止施策、その規模、構成、農林漁業者や農林漁業団体職員、地域住民等の多様な人材の活用策等を記入するとともに、実施体制がわかる体制図等があれば添付する。</w:t>
      </w:r>
    </w:p>
    <w:p>
      <w:pPr>
        <w:pStyle w:val="0"/>
        <w:spacing w:line="240" w:lineRule="auto"/>
        <w:ind w:left="728" w:hanging="728"/>
        <w:rPr>
          <w:rFonts w:hint="default" w:ascii="ＭＳ ゴシック" w:hAnsi="ＭＳ ゴシック"/>
          <w:color w:val="auto"/>
        </w:rPr>
      </w:pPr>
      <w:r>
        <w:rPr>
          <w:rFonts w:hint="eastAsia" w:ascii="ＭＳ ゴシック" w:hAnsi="ＭＳ ゴシック"/>
          <w:color w:val="auto"/>
        </w:rPr>
        <w:t>（４）その他被害防止施策の実施体制に関する事項</w:t>
      </w:r>
    </w:p>
    <w:tbl>
      <w:tblPr>
        <w:tblStyle w:val="11"/>
        <w:tblW w:w="0" w:type="auto"/>
        <w:tblInd w:w="169" w:type="dxa"/>
        <w:shd w:val="clear" w:color="auto" w:themeFill="background1" w:themeFillTint="FF" w:themeFillShade="FF"/>
        <w:tblLayout w:type="fixed"/>
        <w:tblCellMar>
          <w:left w:w="0" w:type="dxa"/>
          <w:right w:w="0" w:type="dxa"/>
        </w:tblCellMar>
        <w:tblLook w:firstRow="0" w:lastRow="0" w:firstColumn="0" w:lastColumn="0" w:noHBand="0" w:noVBand="0" w:val="0000"/>
      </w:tblPr>
      <w:tblGrid>
        <w:gridCol w:w="8366"/>
      </w:tblGrid>
      <w:tr>
        <w:trPr>
          <w:trHeight w:val="979" w:hRule="atLeast"/>
        </w:trPr>
        <w:tc>
          <w:tcPr>
            <w:tcW w:w="8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uppressAutoHyphens w:val="1"/>
              <w:kinsoku w:val="0"/>
              <w:wordWrap w:val="0"/>
              <w:autoSpaceDE w:val="0"/>
              <w:autoSpaceDN w:val="0"/>
              <w:adjustRightInd w:val="0"/>
              <w:spacing w:after="0" w:afterLines="0" w:afterAutospacing="0" w:line="334" w:lineRule="atLeast"/>
              <w:jc w:val="left"/>
              <w:rPr>
                <w:rFonts w:hint="default" w:ascii="ＭＳ ゴシック" w:hAnsi="ＭＳ ゴシック"/>
                <w:color w:val="auto"/>
              </w:rPr>
            </w:pPr>
            <w:r>
              <w:rPr>
                <w:rFonts w:hint="eastAsia" w:ascii="ＭＳ ゴシック" w:hAnsi="ＭＳ ゴシック"/>
                <w:color w:val="auto"/>
              </w:rPr>
              <w:t>　市内における鳥獣捕獲者の高齢化が進み、新たな担い手の確保も難しい状況である。各地区と協力体制を構築し、地区ごとに獣害の防除方法を実施できるよう推進する。ノウハウを蓄積することにより、他地区にも情報共有することで市内全域の被害防除の意識を持てるよう対応する。</w:t>
            </w:r>
          </w:p>
        </w:tc>
      </w:tr>
    </w:tbl>
    <w:p>
      <w:pPr>
        <w:pStyle w:val="0"/>
        <w:spacing w:line="240" w:lineRule="auto"/>
        <w:ind w:left="728" w:hanging="728"/>
        <w:rPr>
          <w:rFonts w:hint="default" w:ascii="ＭＳ ゴシック" w:hAnsi="ＭＳ ゴシック"/>
          <w:color w:val="auto"/>
        </w:rPr>
      </w:pPr>
      <w:r>
        <w:rPr>
          <w:rFonts w:hint="eastAsia" w:ascii="ＭＳ ゴシック" w:hAnsi="ＭＳ ゴシック"/>
          <w:color w:val="auto"/>
        </w:rPr>
        <w:t>（注）将来的な被害防止対策の実施体制の維持・強化の方針その他被害防止施</w:t>
      </w:r>
    </w:p>
    <w:p>
      <w:pPr>
        <w:pStyle w:val="0"/>
        <w:spacing w:line="240" w:lineRule="auto"/>
        <w:ind w:left="242" w:leftChars="100" w:firstLine="242" w:firstLineChars="100"/>
        <w:rPr>
          <w:rFonts w:hint="default" w:ascii="ＭＳ ゴシック" w:hAnsi="ＭＳ ゴシック"/>
          <w:color w:val="auto"/>
        </w:rPr>
      </w:pPr>
      <w:r>
        <w:rPr>
          <w:rFonts w:hint="eastAsia" w:ascii="ＭＳ ゴシック" w:hAnsi="ＭＳ ゴシック"/>
          <w:color w:val="auto"/>
        </w:rPr>
        <w:t>策の実施体制に関する事項（地域の被害対策を企画・立案する者の育成・</w:t>
      </w:r>
    </w:p>
    <w:p>
      <w:pPr>
        <w:pStyle w:val="0"/>
        <w:spacing w:line="240" w:lineRule="auto"/>
        <w:ind w:left="242" w:leftChars="100" w:firstLine="242" w:firstLineChars="100"/>
        <w:rPr>
          <w:rFonts w:hint="default" w:ascii="ＭＳ ゴシック" w:hAnsi="ＭＳ ゴシック"/>
          <w:color w:val="auto"/>
        </w:rPr>
      </w:pPr>
      <w:r>
        <w:rPr>
          <w:rFonts w:hint="eastAsia" w:ascii="ＭＳ ゴシック" w:hAnsi="ＭＳ ゴシック"/>
          <w:color w:val="auto"/>
        </w:rPr>
        <w:t>確保や現場で対策を実施する者の知識・技術の向上等の被害対策に関する</w:t>
      </w:r>
    </w:p>
    <w:p>
      <w:pPr>
        <w:pStyle w:val="0"/>
        <w:spacing w:line="240" w:lineRule="auto"/>
        <w:ind w:left="242" w:leftChars="100" w:firstLine="242" w:firstLineChars="100"/>
        <w:rPr>
          <w:rFonts w:hint="default" w:ascii="ＭＳ ゴシック" w:hAnsi="ＭＳ ゴシック"/>
          <w:color w:val="auto"/>
        </w:rPr>
      </w:pPr>
      <w:r>
        <w:rPr>
          <w:rFonts w:hint="eastAsia" w:ascii="ＭＳ ゴシック" w:hAnsi="ＭＳ ゴシック"/>
          <w:color w:val="auto"/>
        </w:rPr>
        <w:t>人材育成の取組を含む。）について記入する。</w:t>
      </w:r>
    </w:p>
    <w:p>
      <w:pPr>
        <w:pStyle w:val="0"/>
        <w:spacing w:line="240" w:lineRule="auto"/>
        <w:rPr>
          <w:rFonts w:hint="default" w:ascii="ＭＳ ゴシック" w:hAnsi="ＭＳ ゴシック"/>
          <w:color w:val="auto"/>
        </w:rPr>
      </w:pPr>
      <w:r>
        <w:rPr>
          <w:rFonts w:hint="eastAsia" w:ascii="ＭＳ ゴシック" w:hAnsi="ＭＳ ゴシック"/>
          <w:color w:val="auto"/>
        </w:rPr>
        <w:t>10</w:t>
      </w:r>
      <w:r>
        <w:rPr>
          <w:rFonts w:hint="eastAsia" w:ascii="ＭＳ ゴシック" w:hAnsi="ＭＳ ゴシック"/>
          <w:color w:val="auto"/>
        </w:rPr>
        <w:t>．その他被害防止施策の実施に関し必要な事項</w:t>
      </w:r>
    </w:p>
    <w:tbl>
      <w:tblPr>
        <w:tblStyle w:val="11"/>
        <w:tblW w:w="0" w:type="auto"/>
        <w:tblInd w:w="169" w:type="dxa"/>
        <w:shd w:val="clear" w:color="auto" w:themeFill="accent6" w:themeFillTint="66" w:themeFillShade="FF"/>
        <w:tblLayout w:type="fixed"/>
        <w:tblCellMar>
          <w:left w:w="0" w:type="dxa"/>
          <w:right w:w="0" w:type="dxa"/>
        </w:tblCellMar>
        <w:tblLook w:firstRow="0" w:lastRow="0" w:firstColumn="0" w:lastColumn="0" w:noHBand="0" w:noVBand="0" w:val="0000"/>
      </w:tblPr>
      <w:tblGrid>
        <w:gridCol w:w="8366"/>
      </w:tblGrid>
      <w:tr>
        <w:trPr>
          <w:trHeight w:val="979" w:hRule="atLeast"/>
        </w:trPr>
        <w:tc>
          <w:tcPr>
            <w:tcW w:w="8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tcMar>
              <w:left w:w="49" w:type="dxa"/>
              <w:right w:w="49" w:type="dxa"/>
            </w:tcMar>
            <w:vAlign w:val="top"/>
          </w:tcPr>
          <w:p>
            <w:pPr>
              <w:pStyle w:val="0"/>
              <w:suppressAutoHyphens w:val="1"/>
              <w:wordWrap w:val="0"/>
              <w:autoSpaceDE w:val="0"/>
              <w:autoSpaceDN w:val="0"/>
              <w:adjustRightInd w:val="0"/>
              <w:spacing w:after="0" w:afterLines="0" w:afterAutospacing="0" w:line="334" w:lineRule="atLeast"/>
              <w:rPr>
                <w:rFonts w:hint="default" w:ascii="ＭＳ ゴシック" w:hAnsi="ＭＳ ゴシック"/>
                <w:color w:val="auto"/>
              </w:rPr>
            </w:pPr>
            <w:r>
              <w:rPr>
                <w:rFonts w:hint="eastAsia" w:ascii="ＭＳ ゴシック" w:hAnsi="ＭＳ ゴシック"/>
                <w:color w:val="auto"/>
              </w:rPr>
              <w:t>熱海市及び伊東市を圏域とするあいら伊豆広域有害鳥獣対策協議会を中心として実施する。</w:t>
            </w:r>
          </w:p>
          <w:p>
            <w:pPr>
              <w:pStyle w:val="0"/>
              <w:suppressAutoHyphens w:val="1"/>
              <w:wordWrap w:val="0"/>
              <w:autoSpaceDE w:val="0"/>
              <w:autoSpaceDN w:val="0"/>
              <w:adjustRightInd w:val="0"/>
              <w:spacing w:after="0" w:afterLines="0" w:afterAutospacing="0" w:line="334" w:lineRule="atLeast"/>
              <w:ind w:firstLine="242" w:firstLineChars="100"/>
              <w:rPr>
                <w:rFonts w:hint="default" w:ascii="ＭＳ ゴシック" w:hAnsi="ＭＳ ゴシック"/>
                <w:color w:val="auto"/>
              </w:rPr>
            </w:pPr>
            <w:r>
              <w:rPr>
                <w:rFonts w:hint="eastAsia" w:ascii="ＭＳ ゴシック" w:hAnsi="ＭＳ ゴシック"/>
                <w:color w:val="auto"/>
              </w:rPr>
              <w:t>侵入防止柵等の設置に関しては、各々の市があいら伊豆広域有害鳥獣対策協議会と連携して整備を進め、啓発事業については、熱海市及び伊東市で開催していく。</w:t>
            </w:r>
          </w:p>
          <w:p>
            <w:pPr>
              <w:pStyle w:val="0"/>
              <w:suppressAutoHyphens w:val="1"/>
              <w:wordWrap w:val="0"/>
              <w:autoSpaceDE w:val="0"/>
              <w:autoSpaceDN w:val="0"/>
              <w:adjustRightInd w:val="0"/>
              <w:spacing w:after="0" w:afterLines="0" w:afterAutospacing="0" w:line="334" w:lineRule="atLeast"/>
              <w:ind w:firstLine="242" w:firstLineChars="100"/>
              <w:rPr>
                <w:rFonts w:hint="default" w:ascii="ＭＳ ゴシック" w:hAnsi="ＭＳ ゴシック"/>
                <w:color w:val="auto"/>
              </w:rPr>
            </w:pPr>
            <w:r>
              <w:rPr>
                <w:rFonts w:hint="eastAsia" w:ascii="ＭＳ ゴシック" w:hAnsi="ＭＳ ゴシック"/>
                <w:color w:val="auto"/>
              </w:rPr>
              <w:t>なお、県内で不適切な電気柵の設置による感電事故が発生した事案を受け、安全確認のための正しい知識の普及や注意喚起等を関係機関と連携して行う。</w:t>
            </w:r>
          </w:p>
          <w:p>
            <w:pPr>
              <w:pStyle w:val="0"/>
              <w:suppressAutoHyphens w:val="1"/>
              <w:kinsoku w:val="0"/>
              <w:wordWrap w:val="0"/>
              <w:autoSpaceDE w:val="0"/>
              <w:autoSpaceDN w:val="0"/>
              <w:adjustRightInd w:val="0"/>
              <w:spacing w:after="0" w:afterLines="0" w:afterAutospacing="0" w:line="334" w:lineRule="atLeast"/>
              <w:ind w:firstLine="242" w:firstLineChars="100"/>
              <w:jc w:val="left"/>
              <w:rPr>
                <w:rFonts w:hint="default" w:ascii="ＭＳ ゴシック" w:hAnsi="ＭＳ ゴシック"/>
                <w:color w:val="auto"/>
              </w:rPr>
            </w:pPr>
            <w:r>
              <w:rPr>
                <w:rFonts w:hint="eastAsia" w:ascii="ＭＳ ゴシック" w:hAnsi="ＭＳ ゴシック"/>
                <w:color w:val="auto"/>
              </w:rPr>
              <w:t>また、狩猟期においてトラブルや事故等が発生しないよう、関係機関と連携して注意喚起を行う。</w:t>
            </w:r>
          </w:p>
          <w:p>
            <w:pPr>
              <w:pStyle w:val="0"/>
              <w:suppressAutoHyphens w:val="1"/>
              <w:kinsoku w:val="0"/>
              <w:wordWrap w:val="0"/>
              <w:autoSpaceDE w:val="0"/>
              <w:autoSpaceDN w:val="0"/>
              <w:adjustRightInd w:val="0"/>
              <w:spacing w:after="0" w:afterLines="0" w:afterAutospacing="0" w:line="334" w:lineRule="atLeast"/>
              <w:ind w:firstLine="242" w:firstLineChars="100"/>
              <w:jc w:val="left"/>
              <w:rPr>
                <w:rFonts w:hint="default" w:ascii="ＭＳ ゴシック" w:hAnsi="ＭＳ ゴシック"/>
                <w:color w:val="auto"/>
              </w:rPr>
            </w:pPr>
            <w:r>
              <w:rPr>
                <w:rFonts w:hint="eastAsia" w:ascii="ＭＳ ゴシック" w:hAnsi="ＭＳ ゴシック"/>
                <w:color w:val="auto"/>
              </w:rPr>
              <w:t>補助金や被害防止対策等について関係機関と情報共有し、より効率的な方法をとれるよう推進していく。</w:t>
            </w:r>
          </w:p>
        </w:tc>
      </w:tr>
    </w:tbl>
    <w:p>
      <w:pPr>
        <w:pStyle w:val="0"/>
        <w:spacing w:line="240" w:lineRule="auto"/>
        <w:rPr>
          <w:rFonts w:hint="default" w:ascii="ＭＳ ゴシック" w:hAnsi="ＭＳ ゴシック"/>
          <w:color w:val="auto"/>
        </w:rPr>
      </w:pPr>
      <w:r>
        <w:rPr>
          <w:rFonts w:hint="eastAsia" w:ascii="ＭＳ ゴシック" w:hAnsi="ＭＳ ゴシック"/>
          <w:color w:val="auto"/>
        </w:rPr>
        <w:t>（注）近隣市町村と連携した広域的な被害防止対策等その他被害防止施策の</w:t>
      </w:r>
    </w:p>
    <w:p>
      <w:pPr>
        <w:pStyle w:val="0"/>
        <w:spacing w:line="240" w:lineRule="auto"/>
        <w:ind w:firstLine="485" w:firstLineChars="200"/>
        <w:rPr>
          <w:rFonts w:hint="default" w:ascii="ＭＳ ゴシック" w:hAnsi="ＭＳ ゴシック"/>
          <w:color w:val="auto"/>
        </w:rPr>
      </w:pPr>
      <w:r>
        <w:rPr>
          <w:rFonts w:hint="eastAsia" w:ascii="ＭＳ ゴシック" w:hAnsi="ＭＳ ゴシック"/>
          <w:color w:val="auto"/>
        </w:rPr>
        <w:t>実施に関し必要な事項について記入する。</w:t>
      </w:r>
    </w:p>
    <w:sectPr>
      <w:footnotePr>
        <w:numRestart w:val="eachPage"/>
      </w:footnotePr>
      <w:endnotePr>
        <w:numFmt w:val="decimal"/>
      </w:endnotePr>
      <w:pgSz w:w="11906" w:h="16838"/>
      <w:pgMar w:top="1701" w:right="1701" w:bottom="1701" w:left="1701" w:header="1134" w:footer="0" w:gutter="0"/>
      <w:cols w:space="720"/>
      <w:textDirection w:val="lrTb"/>
      <w:docGrid w:type="linesAndChars" w:linePitch="333" w:charSpace="4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isplayBackgroundShape/>
  <w:bordersDoNotSurroundHeader/>
  <w:bordersDoNotSurroundFooter/>
  <w:defaultTabStop w:val="971"/>
  <w:hyphenationZone w:val="0"/>
  <w:drawingGridHorizontalSpacing w:val="121"/>
  <w:drawingGridVerticalSpacing w:val="33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6" type="connector" idref="#_x0000_s1037">
          <o:proxy start="" idref="#_x0000_s0" connectloc="-1"/>
          <o:proxy end="" idref="#_x0000_s0" connectloc="-1"/>
        </o:r>
        <o:r id="V:Rule10" type="connector" idref="#_x0000_s1031">
          <o:proxy start="" idref="#_x0000_s0" connectloc="-1"/>
          <o:proxy end="" idref="#_x0000_s0" connectloc="-1"/>
        </o:r>
        <o:r id="V:Rule16" type="connector" idref="#_x0000_s1036">
          <o:proxy start="" idref="#_x0000_s0" connectloc="-1"/>
          <o:proxy end="" idref="#_x0000_s0" connectloc="-1"/>
        </o:r>
        <o:r id="V:Rule20" type="connector" idref="#_x0000_s1030">
          <o:proxy start="" idref="#_x0000_s0" connectloc="-1"/>
          <o:proxy end="" idref="#_x0000_s0" connectloc="-1"/>
        </o:r>
        <o:r id="V:Rule22" type="connector" idref="#_x0000_s1027">
          <o:proxy start="" idref="#_x0000_s0" connectloc="-1"/>
          <o:proxy end="" idref="#_x0000_s0" connectloc="-1"/>
        </o:r>
        <o:r id="V:Rule24" type="connector" idref="#_x0000_s1038">
          <o:proxy start="" idref="#_x0000_s0" connectloc="-1"/>
          <o:proxy end="" idref="#_x0000_s0" connectloc="-1"/>
        </o:r>
        <o:r id="V:Rule26" type="connector" idref="#_x0000_s1035">
          <o:proxy start="" idref="#_x0000_s0" connectloc="-1"/>
          <o:proxy end="" idref="#_x0000_s0" connectloc="-1"/>
        </o:r>
        <o:r id="V:Rule28" type="connector" idref="#_x0000_s1032">
          <o:proxy start="" idref="#_x0000_s0" connectloc="-1"/>
          <o:proxy end="" idref="#_x0000_s0" connectloc="-1"/>
        </o:r>
        <o:r id="V:Rule30"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pPr>
        <w:spacing w:after="160" w:afterLines="0" w:afterAutospacing="0" w:line="259" w:lineRule="auto"/>
      </w:pPr>
    </w:pPrDefault>
  </w:docDefaults>
  <w:style w:type="paragraph" w:styleId="0" w:default="1">
    <w:name w:val="Normal"/>
    <w:next w:val="0"/>
    <w:link w:val="0"/>
    <w:uiPriority w:val="0"/>
    <w:qFormat/>
    <w:pPr>
      <w:widowControl w:val="0"/>
      <w:overflowPunct w:val="0"/>
      <w:jc w:val="both"/>
      <w:textAlignment w:val="baseline"/>
    </w:pPr>
    <w:rPr>
      <w:rFonts w:eastAsia="ＭＳ ゴシック"/>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sz w:val="18"/>
    </w:rPr>
  </w:style>
  <w:style w:type="character" w:styleId="16" w:customStyle="1">
    <w:name w:val="吹き出し (文字)"/>
    <w:next w:val="16"/>
    <w:link w:val="15"/>
    <w:uiPriority w:val="0"/>
    <w:rPr>
      <w:rFonts w:ascii="Arial" w:hAnsi="Arial" w:eastAsia="ＭＳ ゴシック"/>
      <w:color w:val="00000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eastAsia="ＭＳ ゴシック"/>
      <w:color w:val="00000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eastAsia="ＭＳ ゴシック"/>
      <w:color w:val="000000"/>
      <w:sz w:val="24"/>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rFonts w:eastAsia="ＭＳ ゴシック"/>
      <w:color w:val="000000"/>
      <w:sz w:val="24"/>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eastAsia="ＭＳ ゴシック"/>
      <w:b w:val="1"/>
      <w:color w:val="000000"/>
      <w:sz w:val="24"/>
    </w:rPr>
  </w:style>
  <w:style w:type="paragraph" w:styleId="26">
    <w:name w:val="Revision"/>
    <w:next w:val="26"/>
    <w:link w:val="0"/>
    <w:uiPriority w:val="0"/>
    <w:rPr>
      <w:rFonts w:eastAsia="ＭＳ ゴシック"/>
      <w:color w:val="00000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customStyle="1">
    <w:name w:val="Default"/>
    <w:next w:val="29"/>
    <w:link w:val="0"/>
    <w:uiPriority w:val="0"/>
    <w:pPr>
      <w:widowControl w:val="0"/>
      <w:autoSpaceDE w:val="0"/>
      <w:autoSpaceDN w:val="0"/>
      <w:adjustRightInd w:val="0"/>
      <w:spacing w:after="0" w:afterLines="0" w:afterAutospacing="0" w:line="240" w:lineRule="auto"/>
    </w:pPr>
    <w:rPr>
      <w:rFonts w:ascii="ＭＳ ゴシック" w:hAnsi="ＭＳ ゴシック" w:eastAsia="ＭＳ ゴシック"/>
      <w:color w:val="000000"/>
      <w:sz w:val="24"/>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922</TotalTime>
  <Pages>20</Pages>
  <Words>135</Words>
  <Characters>10582</Characters>
  <Application>JUST Note</Application>
  <Lines>6728</Lines>
  <Paragraphs>576</Paragraphs>
  <Company>農林水産省</Company>
  <CharactersWithSpaces>10946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服部　達郎</cp:lastModifiedBy>
  <cp:lastPrinted>2025-03-22T07:28:34Z</cp:lastPrinted>
  <dcterms:created xsi:type="dcterms:W3CDTF">2021-12-07T09:38:00Z</dcterms:created>
  <dcterms:modified xsi:type="dcterms:W3CDTF">2025-03-23T23:24:50Z</dcterms:modified>
  <cp:revision>211</cp:revision>
</cp:coreProperties>
</file>